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07" w:rsidRPr="000034A5" w:rsidRDefault="00AF35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350"/>
      </w:tblGrid>
      <w:tr w:rsidR="003A15C0" w:rsidRPr="000034A5" w:rsidTr="006A13B7">
        <w:trPr>
          <w:trHeight w:val="873"/>
        </w:trPr>
        <w:tc>
          <w:tcPr>
            <w:tcW w:w="2316" w:type="dxa"/>
          </w:tcPr>
          <w:p w:rsidR="003A15C0" w:rsidRPr="000034A5" w:rsidRDefault="003A15C0" w:rsidP="006A13B7">
            <w:pPr>
              <w:ind w:left="-90" w:hanging="180"/>
            </w:pPr>
            <w:r w:rsidRPr="000034A5">
              <w:rPr>
                <w:noProof/>
              </w:rPr>
              <w:drawing>
                <wp:anchor distT="0" distB="0" distL="114300" distR="114300" simplePos="0" relativeHeight="251658240" behindDoc="0" locked="0" layoutInCell="1" allowOverlap="1" wp14:anchorId="5E1A3C65" wp14:editId="2F8BD259">
                  <wp:simplePos x="0" y="0"/>
                  <wp:positionH relativeFrom="column">
                    <wp:posOffset>-150642</wp:posOffset>
                  </wp:positionH>
                  <wp:positionV relativeFrom="paragraph">
                    <wp:posOffset>-3468</wp:posOffset>
                  </wp:positionV>
                  <wp:extent cx="1313571" cy="407963"/>
                  <wp:effectExtent l="19050" t="0" r="879" b="0"/>
                  <wp:wrapTopAndBottom/>
                  <wp:docPr id="4" name="Picture 3" descr="vn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et1.png"/>
                          <pic:cNvPicPr/>
                        </pic:nvPicPr>
                        <pic:blipFill>
                          <a:blip r:embed="rId9"/>
                          <a:stretch>
                            <a:fillRect/>
                          </a:stretch>
                        </pic:blipFill>
                        <pic:spPr>
                          <a:xfrm>
                            <a:off x="0" y="0"/>
                            <a:ext cx="1313571" cy="407963"/>
                          </a:xfrm>
                          <a:prstGeom prst="rect">
                            <a:avLst/>
                          </a:prstGeom>
                        </pic:spPr>
                      </pic:pic>
                    </a:graphicData>
                  </a:graphic>
                </wp:anchor>
              </w:drawing>
            </w:r>
          </w:p>
        </w:tc>
        <w:tc>
          <w:tcPr>
            <w:tcW w:w="7350" w:type="dxa"/>
          </w:tcPr>
          <w:p w:rsidR="00A37EAF" w:rsidRPr="000034A5" w:rsidRDefault="00A37EAF" w:rsidP="00A37EAF">
            <w:pPr>
              <w:pStyle w:val="Footer"/>
              <w:ind w:right="360"/>
              <w:jc w:val="both"/>
              <w:rPr>
                <w:rFonts w:ascii="Times New Roman" w:hAnsi="Times New Roman"/>
              </w:rPr>
            </w:pPr>
            <w:r w:rsidRPr="000034A5">
              <w:rPr>
                <w:rFonts w:ascii="Times New Roman" w:hAnsi="Times New Roman"/>
              </w:rPr>
              <w:t>CÔNG TY CỔ PHẦN VNET</w:t>
            </w:r>
          </w:p>
          <w:p w:rsidR="00A37EAF" w:rsidRPr="000034A5" w:rsidRDefault="00A37EAF" w:rsidP="00A37EAF">
            <w:pPr>
              <w:pStyle w:val="Footer"/>
              <w:ind w:right="360"/>
              <w:jc w:val="both"/>
              <w:rPr>
                <w:rFonts w:ascii="Times New Roman" w:hAnsi="Times New Roman"/>
                <w:sz w:val="22"/>
                <w:szCs w:val="22"/>
              </w:rPr>
            </w:pPr>
            <w:r w:rsidRPr="000034A5">
              <w:rPr>
                <w:rFonts w:ascii="Times New Roman" w:hAnsi="Times New Roman"/>
                <w:sz w:val="22"/>
                <w:szCs w:val="22"/>
              </w:rPr>
              <w:t>Địa chỉ: Số 26, BT1, Khu Biệt thự Bắc Linh Đàm, Hoàng Mai, Hà Nội</w:t>
            </w:r>
          </w:p>
          <w:p w:rsidR="003A15C0" w:rsidRPr="000034A5" w:rsidRDefault="00A37EAF" w:rsidP="006A13B7">
            <w:pPr>
              <w:pStyle w:val="Footer"/>
              <w:ind w:right="360"/>
              <w:jc w:val="both"/>
              <w:rPr>
                <w:rFonts w:ascii="Times New Roman" w:hAnsi="Times New Roman"/>
              </w:rPr>
            </w:pPr>
            <w:r w:rsidRPr="000034A5">
              <w:rPr>
                <w:rFonts w:ascii="Times New Roman" w:hAnsi="Times New Roman"/>
                <w:sz w:val="22"/>
                <w:szCs w:val="22"/>
              </w:rPr>
              <w:t>Email: info@vnet.vn</w:t>
            </w:r>
            <w:r w:rsidR="006A13B7" w:rsidRPr="000034A5">
              <w:rPr>
                <w:rFonts w:ascii="Times New Roman" w:hAnsi="Times New Roman"/>
                <w:sz w:val="22"/>
                <w:szCs w:val="22"/>
              </w:rPr>
              <w:t xml:space="preserve"> </w:t>
            </w:r>
            <w:r w:rsidRPr="000034A5">
              <w:rPr>
                <w:rFonts w:ascii="Times New Roman" w:hAnsi="Times New Roman"/>
                <w:sz w:val="22"/>
                <w:szCs w:val="22"/>
              </w:rPr>
              <w:t>Website: www.vnet.com.vn</w:t>
            </w:r>
            <w:r w:rsidR="006A13B7" w:rsidRPr="000034A5">
              <w:rPr>
                <w:rFonts w:ascii="Times New Roman" w:hAnsi="Times New Roman"/>
                <w:sz w:val="22"/>
                <w:szCs w:val="22"/>
              </w:rPr>
              <w:t xml:space="preserve"> </w:t>
            </w:r>
            <w:r w:rsidRPr="000034A5">
              <w:rPr>
                <w:rFonts w:ascii="Times New Roman" w:hAnsi="Times New Roman"/>
                <w:sz w:val="22"/>
                <w:szCs w:val="22"/>
              </w:rPr>
              <w:t>Hotline: 1900 6609</w:t>
            </w:r>
          </w:p>
        </w:tc>
      </w:tr>
    </w:tbl>
    <w:p w:rsidR="00AF3507" w:rsidRPr="000034A5" w:rsidRDefault="00F4025C">
      <w:r w:rsidRPr="000034A5">
        <w:rPr>
          <w:noProof/>
        </w:rPr>
        <mc:AlternateContent>
          <mc:Choice Requires="wps">
            <w:drawing>
              <wp:anchor distT="0" distB="0" distL="114300" distR="114300" simplePos="0" relativeHeight="251659264" behindDoc="0" locked="0" layoutInCell="1" allowOverlap="1" wp14:anchorId="22116A23" wp14:editId="11219756">
                <wp:simplePos x="0" y="0"/>
                <wp:positionH relativeFrom="column">
                  <wp:posOffset>-64770</wp:posOffset>
                </wp:positionH>
                <wp:positionV relativeFrom="paragraph">
                  <wp:posOffset>43180</wp:posOffset>
                </wp:positionV>
                <wp:extent cx="5768340" cy="7620"/>
                <wp:effectExtent l="11430" t="11430" r="1143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173BEA" id="_x0000_t32" coordsize="21600,21600" o:spt="32" o:oned="t" path="m,l21600,21600e" filled="f">
                <v:path arrowok="t" fillok="f" o:connecttype="none"/>
                <o:lock v:ext="edit" shapetype="t"/>
              </v:shapetype>
              <v:shape id="AutoShape 2" o:spid="_x0000_s1026" type="#_x0000_t32" style="position:absolute;margin-left:-5.1pt;margin-top:3.4pt;width:454.2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"/>
            </w:pict>
          </mc:Fallback>
        </mc:AlternateContent>
      </w:r>
    </w:p>
    <w:tbl>
      <w:tblPr>
        <w:tblW w:w="0" w:type="auto"/>
        <w:tblInd w:w="93" w:type="dxa"/>
        <w:tblLayout w:type="fixed"/>
        <w:tblLook w:val="04A0" w:firstRow="1" w:lastRow="0" w:firstColumn="1" w:lastColumn="0" w:noHBand="0" w:noVBand="1"/>
      </w:tblPr>
      <w:tblGrid>
        <w:gridCol w:w="2783"/>
        <w:gridCol w:w="24"/>
        <w:gridCol w:w="988"/>
        <w:gridCol w:w="180"/>
        <w:gridCol w:w="518"/>
        <w:gridCol w:w="714"/>
        <w:gridCol w:w="118"/>
        <w:gridCol w:w="608"/>
        <w:gridCol w:w="738"/>
        <w:gridCol w:w="184"/>
        <w:gridCol w:w="608"/>
        <w:gridCol w:w="1406"/>
        <w:gridCol w:w="369"/>
      </w:tblGrid>
      <w:tr w:rsidR="004067EF" w:rsidRPr="000034A5" w:rsidTr="000034A5">
        <w:trPr>
          <w:trHeight w:val="879"/>
        </w:trPr>
        <w:tc>
          <w:tcPr>
            <w:tcW w:w="9238" w:type="dxa"/>
            <w:gridSpan w:val="13"/>
            <w:tcBorders>
              <w:top w:val="nil"/>
              <w:left w:val="nil"/>
              <w:bottom w:val="nil"/>
              <w:right w:val="nil"/>
            </w:tcBorders>
            <w:shd w:val="clear" w:color="auto" w:fill="auto"/>
            <w:noWrap/>
            <w:vAlign w:val="center"/>
            <w:hideMark/>
          </w:tcPr>
          <w:p w:rsidR="00AF3507" w:rsidRPr="000034A5" w:rsidRDefault="00AF3507" w:rsidP="00603C74">
            <w:pPr>
              <w:jc w:val="center"/>
              <w:rPr>
                <w:b/>
                <w:bCs/>
                <w:color w:val="000000"/>
                <w:sz w:val="36"/>
                <w:szCs w:val="36"/>
              </w:rPr>
            </w:pPr>
            <w:bookmarkStart w:id="0" w:name="_Hlk531851210"/>
          </w:p>
          <w:p w:rsidR="004067EF" w:rsidRPr="000034A5" w:rsidRDefault="004067EF" w:rsidP="00603C74">
            <w:pPr>
              <w:jc w:val="center"/>
              <w:rPr>
                <w:b/>
                <w:bCs/>
                <w:color w:val="000000"/>
                <w:sz w:val="32"/>
                <w:szCs w:val="32"/>
              </w:rPr>
            </w:pPr>
            <w:r w:rsidRPr="000034A5">
              <w:rPr>
                <w:b/>
                <w:bCs/>
                <w:color w:val="000000"/>
                <w:sz w:val="32"/>
                <w:szCs w:val="32"/>
              </w:rPr>
              <w:t>BẢNG GIÁ DỊCH VỤ TIN NHẮN THƯƠNG HIỆU</w:t>
            </w:r>
          </w:p>
        </w:tc>
      </w:tr>
      <w:tr w:rsidR="004067EF" w:rsidRPr="000034A5" w:rsidTr="000034A5">
        <w:trPr>
          <w:trHeight w:val="198"/>
        </w:trPr>
        <w:tc>
          <w:tcPr>
            <w:tcW w:w="9238" w:type="dxa"/>
            <w:gridSpan w:val="13"/>
            <w:tcBorders>
              <w:top w:val="nil"/>
              <w:left w:val="nil"/>
              <w:bottom w:val="nil"/>
              <w:right w:val="nil"/>
            </w:tcBorders>
            <w:shd w:val="clear" w:color="auto" w:fill="auto"/>
            <w:noWrap/>
            <w:vAlign w:val="center"/>
            <w:hideMark/>
          </w:tcPr>
          <w:p w:rsidR="004067EF" w:rsidRPr="000034A5" w:rsidRDefault="004067EF" w:rsidP="00603C74">
            <w:pPr>
              <w:jc w:val="center"/>
              <w:rPr>
                <w:i/>
                <w:iCs/>
                <w:color w:val="000000"/>
                <w:sz w:val="22"/>
                <w:szCs w:val="22"/>
              </w:rPr>
            </w:pPr>
            <w:r w:rsidRPr="000034A5">
              <w:rPr>
                <w:i/>
                <w:iCs/>
                <w:color w:val="000000"/>
                <w:sz w:val="22"/>
                <w:szCs w:val="22"/>
              </w:rPr>
              <w:t>Đã bao gồm 10% VAT</w:t>
            </w:r>
          </w:p>
        </w:tc>
      </w:tr>
      <w:tr w:rsidR="00695139" w:rsidRPr="000034A5" w:rsidTr="000034A5">
        <w:trPr>
          <w:trHeight w:val="126"/>
        </w:trPr>
        <w:tc>
          <w:tcPr>
            <w:tcW w:w="2783" w:type="dxa"/>
            <w:tcBorders>
              <w:top w:val="nil"/>
              <w:left w:val="nil"/>
              <w:bottom w:val="nil"/>
              <w:right w:val="nil"/>
            </w:tcBorders>
            <w:shd w:val="clear" w:color="auto" w:fill="auto"/>
            <w:noWrap/>
            <w:vAlign w:val="bottom"/>
            <w:hideMark/>
          </w:tcPr>
          <w:p w:rsidR="004067EF" w:rsidRPr="000034A5" w:rsidRDefault="004067EF" w:rsidP="00603C74">
            <w:pPr>
              <w:rPr>
                <w:color w:val="000000"/>
                <w:sz w:val="22"/>
                <w:szCs w:val="22"/>
              </w:rPr>
            </w:pPr>
          </w:p>
        </w:tc>
        <w:tc>
          <w:tcPr>
            <w:tcW w:w="1710" w:type="dxa"/>
            <w:gridSpan w:val="4"/>
            <w:tcBorders>
              <w:top w:val="nil"/>
              <w:left w:val="nil"/>
              <w:bottom w:val="nil"/>
              <w:right w:val="nil"/>
            </w:tcBorders>
            <w:shd w:val="clear" w:color="auto" w:fill="auto"/>
            <w:noWrap/>
            <w:vAlign w:val="bottom"/>
            <w:hideMark/>
          </w:tcPr>
          <w:p w:rsidR="004067EF" w:rsidRPr="000034A5" w:rsidRDefault="004067EF" w:rsidP="00603C74">
            <w:pPr>
              <w:rPr>
                <w:color w:val="000000"/>
                <w:sz w:val="22"/>
                <w:szCs w:val="22"/>
              </w:rPr>
            </w:pPr>
          </w:p>
        </w:tc>
        <w:tc>
          <w:tcPr>
            <w:tcW w:w="1440" w:type="dxa"/>
            <w:gridSpan w:val="3"/>
            <w:tcBorders>
              <w:top w:val="nil"/>
              <w:left w:val="nil"/>
              <w:bottom w:val="nil"/>
              <w:right w:val="nil"/>
            </w:tcBorders>
            <w:shd w:val="clear" w:color="auto" w:fill="auto"/>
            <w:noWrap/>
            <w:vAlign w:val="bottom"/>
            <w:hideMark/>
          </w:tcPr>
          <w:p w:rsidR="004067EF" w:rsidRPr="000034A5" w:rsidRDefault="004067EF" w:rsidP="00603C74">
            <w:pPr>
              <w:rPr>
                <w:color w:val="000000"/>
                <w:sz w:val="22"/>
                <w:szCs w:val="22"/>
              </w:rPr>
            </w:pPr>
          </w:p>
        </w:tc>
        <w:tc>
          <w:tcPr>
            <w:tcW w:w="1530" w:type="dxa"/>
            <w:gridSpan w:val="3"/>
            <w:tcBorders>
              <w:top w:val="nil"/>
              <w:left w:val="nil"/>
              <w:bottom w:val="nil"/>
              <w:right w:val="nil"/>
            </w:tcBorders>
            <w:shd w:val="clear" w:color="auto" w:fill="auto"/>
            <w:noWrap/>
            <w:vAlign w:val="bottom"/>
            <w:hideMark/>
          </w:tcPr>
          <w:p w:rsidR="004067EF" w:rsidRPr="000034A5" w:rsidRDefault="004067EF" w:rsidP="00603C74">
            <w:pPr>
              <w:rPr>
                <w:color w:val="000000"/>
                <w:sz w:val="22"/>
                <w:szCs w:val="22"/>
              </w:rPr>
            </w:pPr>
          </w:p>
        </w:tc>
        <w:tc>
          <w:tcPr>
            <w:tcW w:w="1775" w:type="dxa"/>
            <w:gridSpan w:val="2"/>
            <w:tcBorders>
              <w:top w:val="nil"/>
              <w:left w:val="nil"/>
              <w:bottom w:val="nil"/>
              <w:right w:val="nil"/>
            </w:tcBorders>
            <w:shd w:val="clear" w:color="auto" w:fill="auto"/>
            <w:noWrap/>
            <w:vAlign w:val="bottom"/>
            <w:hideMark/>
          </w:tcPr>
          <w:p w:rsidR="004067EF" w:rsidRPr="000034A5" w:rsidRDefault="004067EF" w:rsidP="00603C74">
            <w:pPr>
              <w:rPr>
                <w:color w:val="000000"/>
                <w:sz w:val="22"/>
                <w:szCs w:val="22"/>
              </w:rPr>
            </w:pPr>
          </w:p>
        </w:tc>
      </w:tr>
      <w:tr w:rsidR="00CB30E8" w:rsidRPr="000034A5" w:rsidTr="00FA0433">
        <w:trPr>
          <w:trHeight w:val="840"/>
        </w:trPr>
        <w:tc>
          <w:tcPr>
            <w:tcW w:w="4493" w:type="dxa"/>
            <w:gridSpan w:val="5"/>
            <w:tcBorders>
              <w:top w:val="nil"/>
              <w:left w:val="nil"/>
              <w:bottom w:val="nil"/>
              <w:right w:val="nil"/>
            </w:tcBorders>
            <w:shd w:val="clear" w:color="auto" w:fill="auto"/>
            <w:noWrap/>
            <w:vAlign w:val="center"/>
            <w:hideMark/>
          </w:tcPr>
          <w:p w:rsidR="00CB30E8" w:rsidRPr="000034A5" w:rsidRDefault="00CB30E8" w:rsidP="00FA0433">
            <w:pPr>
              <w:rPr>
                <w:b/>
                <w:bCs/>
                <w:color w:val="000000"/>
                <w:sz w:val="24"/>
                <w:szCs w:val="24"/>
              </w:rPr>
            </w:pPr>
            <w:r w:rsidRPr="000034A5">
              <w:rPr>
                <w:b/>
                <w:bCs/>
                <w:color w:val="000000"/>
                <w:sz w:val="24"/>
                <w:szCs w:val="24"/>
              </w:rPr>
              <w:t xml:space="preserve">Tin quảng cáo </w:t>
            </w:r>
            <w:r w:rsidRPr="000034A5">
              <w:rPr>
                <w:i/>
                <w:iCs/>
                <w:color w:val="000000"/>
                <w:sz w:val="24"/>
                <w:szCs w:val="24"/>
              </w:rPr>
              <w:t>(*)</w:t>
            </w:r>
          </w:p>
        </w:tc>
        <w:tc>
          <w:tcPr>
            <w:tcW w:w="1440" w:type="dxa"/>
            <w:gridSpan w:val="3"/>
            <w:tcBorders>
              <w:top w:val="nil"/>
              <w:left w:val="nil"/>
              <w:bottom w:val="nil"/>
              <w:right w:val="nil"/>
            </w:tcBorders>
            <w:shd w:val="clear" w:color="auto" w:fill="auto"/>
            <w:noWrap/>
            <w:vAlign w:val="center"/>
            <w:hideMark/>
          </w:tcPr>
          <w:p w:rsidR="00CB30E8" w:rsidRPr="000034A5" w:rsidRDefault="00CB30E8" w:rsidP="00FA0433">
            <w:pPr>
              <w:rPr>
                <w:b/>
                <w:bCs/>
                <w:color w:val="000000"/>
                <w:sz w:val="22"/>
                <w:szCs w:val="22"/>
              </w:rPr>
            </w:pPr>
          </w:p>
        </w:tc>
        <w:tc>
          <w:tcPr>
            <w:tcW w:w="1530" w:type="dxa"/>
            <w:gridSpan w:val="3"/>
            <w:tcBorders>
              <w:top w:val="nil"/>
              <w:left w:val="nil"/>
              <w:bottom w:val="nil"/>
              <w:right w:val="nil"/>
            </w:tcBorders>
            <w:shd w:val="clear" w:color="auto" w:fill="auto"/>
            <w:noWrap/>
            <w:vAlign w:val="center"/>
            <w:hideMark/>
          </w:tcPr>
          <w:p w:rsidR="00CB30E8" w:rsidRPr="000034A5" w:rsidRDefault="00CB30E8" w:rsidP="00FA0433">
            <w:pPr>
              <w:rPr>
                <w:b/>
                <w:bCs/>
                <w:color w:val="000000"/>
                <w:sz w:val="22"/>
                <w:szCs w:val="22"/>
              </w:rPr>
            </w:pPr>
          </w:p>
        </w:tc>
        <w:tc>
          <w:tcPr>
            <w:tcW w:w="1775" w:type="dxa"/>
            <w:gridSpan w:val="2"/>
            <w:tcBorders>
              <w:top w:val="nil"/>
              <w:left w:val="nil"/>
              <w:bottom w:val="nil"/>
              <w:right w:val="nil"/>
            </w:tcBorders>
            <w:shd w:val="clear" w:color="auto" w:fill="auto"/>
            <w:noWrap/>
            <w:vAlign w:val="center"/>
            <w:hideMark/>
          </w:tcPr>
          <w:p w:rsidR="00CB30E8" w:rsidRPr="000034A5" w:rsidRDefault="00CB30E8" w:rsidP="00FA0433">
            <w:pPr>
              <w:rPr>
                <w:b/>
                <w:bCs/>
                <w:color w:val="000000"/>
                <w:sz w:val="22"/>
                <w:szCs w:val="22"/>
              </w:rPr>
            </w:pPr>
          </w:p>
        </w:tc>
      </w:tr>
      <w:tr w:rsidR="00CB30E8" w:rsidRPr="00C24C25" w:rsidTr="00CB30E8">
        <w:trPr>
          <w:gridAfter w:val="1"/>
          <w:wAfter w:w="369" w:type="dxa"/>
          <w:trHeight w:val="728"/>
        </w:trPr>
        <w:tc>
          <w:tcPr>
            <w:tcW w:w="280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30E8" w:rsidRPr="00C24C25" w:rsidRDefault="00CB30E8" w:rsidP="00FA0433">
            <w:pPr>
              <w:jc w:val="center"/>
              <w:rPr>
                <w:b/>
                <w:bCs/>
              </w:rPr>
            </w:pPr>
            <w:r>
              <w:rPr>
                <w:b/>
                <w:bCs/>
              </w:rPr>
              <w:t>Nhà mạng</w:t>
            </w:r>
          </w:p>
        </w:tc>
        <w:tc>
          <w:tcPr>
            <w:tcW w:w="1168" w:type="dxa"/>
            <w:gridSpan w:val="2"/>
            <w:tcBorders>
              <w:top w:val="single" w:sz="4" w:space="0" w:color="auto"/>
              <w:left w:val="nil"/>
              <w:bottom w:val="single" w:sz="4" w:space="0" w:color="auto"/>
              <w:right w:val="nil"/>
            </w:tcBorders>
            <w:shd w:val="clear" w:color="auto" w:fill="auto"/>
            <w:noWrap/>
            <w:vAlign w:val="center"/>
            <w:hideMark/>
          </w:tcPr>
          <w:p w:rsidR="00CB30E8" w:rsidRPr="00C24C25" w:rsidRDefault="00CB30E8" w:rsidP="00FA0433">
            <w:pPr>
              <w:rPr>
                <w:b/>
                <w:bCs/>
              </w:rPr>
            </w:pPr>
            <w:r w:rsidRPr="00C24C25">
              <w:rPr>
                <w:b/>
                <w:bCs/>
              </w:rPr>
              <w:t>Viettel</w:t>
            </w:r>
          </w:p>
        </w:tc>
        <w:tc>
          <w:tcPr>
            <w:tcW w:w="1350" w:type="dxa"/>
            <w:gridSpan w:val="3"/>
            <w:tcBorders>
              <w:top w:val="single" w:sz="4" w:space="0" w:color="auto"/>
              <w:left w:val="single" w:sz="4" w:space="0" w:color="auto"/>
              <w:bottom w:val="single" w:sz="4" w:space="0" w:color="auto"/>
              <w:right w:val="nil"/>
            </w:tcBorders>
            <w:shd w:val="clear" w:color="auto" w:fill="auto"/>
            <w:noWrap/>
            <w:vAlign w:val="center"/>
            <w:hideMark/>
          </w:tcPr>
          <w:p w:rsidR="00CB30E8" w:rsidRPr="00C24C25" w:rsidRDefault="00CB30E8" w:rsidP="00FA0433">
            <w:pPr>
              <w:rPr>
                <w:b/>
                <w:bCs/>
              </w:rPr>
            </w:pPr>
            <w:r w:rsidRPr="00C24C25">
              <w:rPr>
                <w:b/>
                <w:bCs/>
              </w:rPr>
              <w:t>Mobifone</w:t>
            </w:r>
          </w:p>
        </w:tc>
        <w:tc>
          <w:tcPr>
            <w:tcW w:w="1530" w:type="dxa"/>
            <w:gridSpan w:val="3"/>
            <w:tcBorders>
              <w:top w:val="single" w:sz="4" w:space="0" w:color="auto"/>
              <w:left w:val="single" w:sz="4" w:space="0" w:color="auto"/>
              <w:bottom w:val="single" w:sz="4" w:space="0" w:color="auto"/>
              <w:right w:val="nil"/>
            </w:tcBorders>
            <w:shd w:val="clear" w:color="auto" w:fill="auto"/>
            <w:noWrap/>
            <w:vAlign w:val="center"/>
            <w:hideMark/>
          </w:tcPr>
          <w:p w:rsidR="00CB30E8" w:rsidRPr="00C24C25" w:rsidRDefault="00CB30E8" w:rsidP="00FA0433">
            <w:pPr>
              <w:rPr>
                <w:b/>
                <w:bCs/>
              </w:rPr>
            </w:pPr>
            <w:r w:rsidRPr="00C24C25">
              <w:rPr>
                <w:b/>
                <w:bCs/>
              </w:rPr>
              <w:t>Vinaphone</w:t>
            </w:r>
          </w:p>
        </w:tc>
        <w:tc>
          <w:tcPr>
            <w:tcW w:w="201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B30E8" w:rsidRPr="00C24C25" w:rsidRDefault="00CB30E8" w:rsidP="00FA0433">
            <w:pPr>
              <w:jc w:val="center"/>
              <w:rPr>
                <w:b/>
                <w:bCs/>
              </w:rPr>
            </w:pPr>
            <w:r w:rsidRPr="00C24C25">
              <w:rPr>
                <w:b/>
                <w:bCs/>
              </w:rPr>
              <w:t>Các mạng khác</w:t>
            </w:r>
          </w:p>
        </w:tc>
      </w:tr>
      <w:tr w:rsidR="00CB30E8" w:rsidRPr="00C24C25" w:rsidTr="00CB30E8">
        <w:trPr>
          <w:gridAfter w:val="1"/>
          <w:wAfter w:w="369" w:type="dxa"/>
          <w:trHeight w:val="620"/>
        </w:trPr>
        <w:tc>
          <w:tcPr>
            <w:tcW w:w="28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B30E8" w:rsidRPr="00C24C25" w:rsidRDefault="00CB30E8" w:rsidP="00FA0433">
            <w:pPr>
              <w:jc w:val="center"/>
              <w:rPr>
                <w:b/>
                <w:bCs/>
              </w:rPr>
            </w:pPr>
            <w:r>
              <w:rPr>
                <w:b/>
                <w:bCs/>
              </w:rPr>
              <w:t>Giá dịch vụ</w:t>
            </w:r>
          </w:p>
        </w:tc>
        <w:tc>
          <w:tcPr>
            <w:tcW w:w="1168" w:type="dxa"/>
            <w:gridSpan w:val="2"/>
            <w:tcBorders>
              <w:top w:val="single" w:sz="4" w:space="0" w:color="auto"/>
              <w:left w:val="nil"/>
              <w:bottom w:val="single" w:sz="4" w:space="0" w:color="auto"/>
              <w:right w:val="single" w:sz="4" w:space="0" w:color="auto"/>
            </w:tcBorders>
            <w:shd w:val="clear" w:color="auto" w:fill="auto"/>
            <w:noWrap/>
            <w:vAlign w:val="center"/>
          </w:tcPr>
          <w:p w:rsidR="00CB30E8" w:rsidRPr="00C24C25" w:rsidRDefault="00CB30E8" w:rsidP="00FA0433">
            <w:pPr>
              <w:jc w:val="center"/>
            </w:pP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rsidR="00CB30E8" w:rsidRPr="00C24C25" w:rsidRDefault="00CB30E8" w:rsidP="00FA0433">
            <w:pPr>
              <w:jc w:val="center"/>
            </w:pP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CB30E8" w:rsidRPr="00C24C25" w:rsidRDefault="00CB30E8" w:rsidP="00FA0433">
            <w:pPr>
              <w:jc w:val="center"/>
            </w:pPr>
          </w:p>
        </w:tc>
        <w:tc>
          <w:tcPr>
            <w:tcW w:w="2014" w:type="dxa"/>
            <w:gridSpan w:val="2"/>
            <w:tcBorders>
              <w:top w:val="single" w:sz="4" w:space="0" w:color="auto"/>
              <w:left w:val="nil"/>
              <w:bottom w:val="single" w:sz="4" w:space="0" w:color="auto"/>
              <w:right w:val="single" w:sz="8" w:space="0" w:color="auto"/>
            </w:tcBorders>
            <w:shd w:val="clear" w:color="auto" w:fill="auto"/>
            <w:noWrap/>
            <w:vAlign w:val="center"/>
          </w:tcPr>
          <w:p w:rsidR="00CB30E8" w:rsidRPr="00C24C25" w:rsidRDefault="00CB30E8" w:rsidP="00FA0433">
            <w:pPr>
              <w:jc w:val="center"/>
            </w:pPr>
          </w:p>
        </w:tc>
      </w:tr>
      <w:tr w:rsidR="00CB30E8" w:rsidRPr="00C24C25" w:rsidTr="00CB30E8">
        <w:trPr>
          <w:gridAfter w:val="1"/>
          <w:wAfter w:w="369" w:type="dxa"/>
          <w:trHeight w:val="390"/>
        </w:trPr>
        <w:tc>
          <w:tcPr>
            <w:tcW w:w="2807" w:type="dxa"/>
            <w:gridSpan w:val="2"/>
            <w:tcBorders>
              <w:top w:val="nil"/>
              <w:left w:val="nil"/>
              <w:bottom w:val="nil"/>
              <w:right w:val="nil"/>
            </w:tcBorders>
            <w:shd w:val="clear" w:color="auto" w:fill="auto"/>
            <w:noWrap/>
            <w:vAlign w:val="bottom"/>
            <w:hideMark/>
          </w:tcPr>
          <w:p w:rsidR="00CB30E8" w:rsidRDefault="00CB30E8" w:rsidP="00FA0433"/>
          <w:p w:rsidR="00CB30E8" w:rsidRPr="00C24C25" w:rsidRDefault="00CB30E8" w:rsidP="00FA0433"/>
        </w:tc>
        <w:tc>
          <w:tcPr>
            <w:tcW w:w="1168" w:type="dxa"/>
            <w:gridSpan w:val="2"/>
            <w:tcBorders>
              <w:top w:val="nil"/>
              <w:left w:val="nil"/>
              <w:bottom w:val="nil"/>
              <w:right w:val="nil"/>
            </w:tcBorders>
            <w:shd w:val="clear" w:color="auto" w:fill="auto"/>
            <w:noWrap/>
            <w:vAlign w:val="bottom"/>
            <w:hideMark/>
          </w:tcPr>
          <w:p w:rsidR="00CB30E8" w:rsidRPr="00C24C25" w:rsidRDefault="00CB30E8" w:rsidP="00FA0433"/>
        </w:tc>
        <w:tc>
          <w:tcPr>
            <w:tcW w:w="1350" w:type="dxa"/>
            <w:gridSpan w:val="3"/>
            <w:tcBorders>
              <w:top w:val="nil"/>
              <w:left w:val="nil"/>
              <w:bottom w:val="nil"/>
              <w:right w:val="nil"/>
            </w:tcBorders>
            <w:shd w:val="clear" w:color="auto" w:fill="auto"/>
            <w:noWrap/>
            <w:vAlign w:val="bottom"/>
            <w:hideMark/>
          </w:tcPr>
          <w:p w:rsidR="00CB30E8" w:rsidRPr="00C24C25" w:rsidRDefault="00CB30E8" w:rsidP="00FA0433"/>
        </w:tc>
        <w:tc>
          <w:tcPr>
            <w:tcW w:w="1530" w:type="dxa"/>
            <w:gridSpan w:val="3"/>
            <w:tcBorders>
              <w:top w:val="nil"/>
              <w:left w:val="nil"/>
              <w:bottom w:val="nil"/>
              <w:right w:val="nil"/>
            </w:tcBorders>
            <w:shd w:val="clear" w:color="auto" w:fill="auto"/>
            <w:noWrap/>
            <w:vAlign w:val="bottom"/>
            <w:hideMark/>
          </w:tcPr>
          <w:p w:rsidR="00CB30E8" w:rsidRPr="00C24C25" w:rsidRDefault="00CB30E8" w:rsidP="00FA0433"/>
        </w:tc>
        <w:tc>
          <w:tcPr>
            <w:tcW w:w="2014" w:type="dxa"/>
            <w:gridSpan w:val="2"/>
            <w:tcBorders>
              <w:top w:val="nil"/>
              <w:left w:val="nil"/>
              <w:bottom w:val="nil"/>
              <w:right w:val="nil"/>
            </w:tcBorders>
            <w:shd w:val="clear" w:color="auto" w:fill="auto"/>
            <w:noWrap/>
            <w:vAlign w:val="bottom"/>
            <w:hideMark/>
          </w:tcPr>
          <w:p w:rsidR="00CB30E8" w:rsidRPr="00C24C25" w:rsidRDefault="00CB30E8" w:rsidP="00FA0433"/>
        </w:tc>
      </w:tr>
      <w:tr w:rsidR="00CB30E8" w:rsidRPr="00C24C25" w:rsidTr="00FA0433">
        <w:trPr>
          <w:gridAfter w:val="1"/>
          <w:wAfter w:w="369" w:type="dxa"/>
          <w:trHeight w:val="495"/>
        </w:trPr>
        <w:tc>
          <w:tcPr>
            <w:tcW w:w="5325" w:type="dxa"/>
            <w:gridSpan w:val="7"/>
            <w:tcBorders>
              <w:top w:val="nil"/>
              <w:left w:val="nil"/>
              <w:bottom w:val="single" w:sz="4" w:space="0" w:color="auto"/>
              <w:right w:val="nil"/>
            </w:tcBorders>
            <w:shd w:val="clear" w:color="auto" w:fill="auto"/>
            <w:noWrap/>
            <w:vAlign w:val="center"/>
            <w:hideMark/>
          </w:tcPr>
          <w:p w:rsidR="00CB30E8" w:rsidRPr="00C24C25" w:rsidRDefault="00CB30E8" w:rsidP="00FA0433">
            <w:pPr>
              <w:rPr>
                <w:b/>
                <w:bCs/>
              </w:rPr>
            </w:pPr>
            <w:r w:rsidRPr="00C24C25">
              <w:rPr>
                <w:b/>
                <w:bCs/>
              </w:rPr>
              <w:t xml:space="preserve">Tin chăm sóc khách hàng </w:t>
            </w:r>
            <w:r w:rsidRPr="00C24C25">
              <w:rPr>
                <w:i/>
                <w:iCs/>
              </w:rPr>
              <w:t>(**)</w:t>
            </w:r>
          </w:p>
        </w:tc>
        <w:tc>
          <w:tcPr>
            <w:tcW w:w="1530" w:type="dxa"/>
            <w:gridSpan w:val="3"/>
            <w:tcBorders>
              <w:top w:val="nil"/>
              <w:left w:val="nil"/>
              <w:bottom w:val="single" w:sz="4" w:space="0" w:color="auto"/>
              <w:right w:val="nil"/>
            </w:tcBorders>
            <w:shd w:val="clear" w:color="auto" w:fill="auto"/>
            <w:noWrap/>
            <w:vAlign w:val="bottom"/>
            <w:hideMark/>
          </w:tcPr>
          <w:p w:rsidR="00CB30E8" w:rsidRPr="00C24C25" w:rsidRDefault="00CB30E8" w:rsidP="00FA0433"/>
        </w:tc>
        <w:tc>
          <w:tcPr>
            <w:tcW w:w="2014" w:type="dxa"/>
            <w:gridSpan w:val="2"/>
            <w:tcBorders>
              <w:top w:val="nil"/>
              <w:left w:val="nil"/>
              <w:bottom w:val="single" w:sz="4" w:space="0" w:color="auto"/>
              <w:right w:val="nil"/>
            </w:tcBorders>
            <w:shd w:val="clear" w:color="auto" w:fill="auto"/>
            <w:noWrap/>
            <w:vAlign w:val="bottom"/>
            <w:hideMark/>
          </w:tcPr>
          <w:p w:rsidR="00CB30E8" w:rsidRPr="00C24C25" w:rsidRDefault="00CB30E8" w:rsidP="00FA0433"/>
        </w:tc>
      </w:tr>
      <w:tr w:rsidR="00CB30E8" w:rsidRPr="00C24C25" w:rsidTr="00FA0433">
        <w:trPr>
          <w:gridAfter w:val="1"/>
          <w:wAfter w:w="369" w:type="dxa"/>
          <w:trHeight w:val="645"/>
        </w:trPr>
        <w:tc>
          <w:tcPr>
            <w:tcW w:w="280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30E8" w:rsidRPr="00C24C25" w:rsidRDefault="00CB30E8" w:rsidP="00FA0433">
            <w:pPr>
              <w:jc w:val="center"/>
              <w:rPr>
                <w:b/>
                <w:bCs/>
              </w:rPr>
            </w:pPr>
            <w:r>
              <w:rPr>
                <w:b/>
                <w:bCs/>
              </w:rPr>
              <w:t>Nhà mạng</w:t>
            </w:r>
          </w:p>
        </w:tc>
        <w:tc>
          <w:tcPr>
            <w:tcW w:w="1168" w:type="dxa"/>
            <w:gridSpan w:val="2"/>
            <w:tcBorders>
              <w:top w:val="single" w:sz="4" w:space="0" w:color="auto"/>
              <w:left w:val="nil"/>
              <w:bottom w:val="single" w:sz="4" w:space="0" w:color="auto"/>
              <w:right w:val="nil"/>
            </w:tcBorders>
            <w:shd w:val="clear" w:color="auto" w:fill="auto"/>
            <w:noWrap/>
            <w:vAlign w:val="center"/>
            <w:hideMark/>
          </w:tcPr>
          <w:p w:rsidR="00CB30E8" w:rsidRPr="00C24C25" w:rsidRDefault="00CB30E8" w:rsidP="00FA0433">
            <w:pPr>
              <w:jc w:val="center"/>
              <w:rPr>
                <w:b/>
                <w:bCs/>
              </w:rPr>
            </w:pPr>
            <w:r w:rsidRPr="00C24C25">
              <w:rPr>
                <w:b/>
                <w:bCs/>
              </w:rPr>
              <w:t>Viettel</w:t>
            </w:r>
          </w:p>
        </w:tc>
        <w:tc>
          <w:tcPr>
            <w:tcW w:w="1350" w:type="dxa"/>
            <w:gridSpan w:val="3"/>
            <w:tcBorders>
              <w:top w:val="single" w:sz="4" w:space="0" w:color="auto"/>
              <w:left w:val="single" w:sz="4" w:space="0" w:color="auto"/>
              <w:bottom w:val="single" w:sz="4" w:space="0" w:color="auto"/>
              <w:right w:val="nil"/>
            </w:tcBorders>
            <w:shd w:val="clear" w:color="auto" w:fill="auto"/>
            <w:noWrap/>
            <w:vAlign w:val="center"/>
            <w:hideMark/>
          </w:tcPr>
          <w:p w:rsidR="00CB30E8" w:rsidRPr="00C24C25" w:rsidRDefault="00CB30E8" w:rsidP="00FA0433">
            <w:pPr>
              <w:jc w:val="center"/>
              <w:rPr>
                <w:b/>
                <w:bCs/>
              </w:rPr>
            </w:pPr>
            <w:r w:rsidRPr="00C24C25">
              <w:rPr>
                <w:b/>
                <w:bCs/>
              </w:rPr>
              <w:t>Mobifone</w:t>
            </w:r>
          </w:p>
        </w:tc>
        <w:tc>
          <w:tcPr>
            <w:tcW w:w="1530" w:type="dxa"/>
            <w:gridSpan w:val="3"/>
            <w:tcBorders>
              <w:top w:val="single" w:sz="4" w:space="0" w:color="auto"/>
              <w:left w:val="single" w:sz="4" w:space="0" w:color="auto"/>
              <w:bottom w:val="single" w:sz="4" w:space="0" w:color="auto"/>
              <w:right w:val="nil"/>
            </w:tcBorders>
            <w:shd w:val="clear" w:color="auto" w:fill="auto"/>
            <w:noWrap/>
            <w:vAlign w:val="center"/>
            <w:hideMark/>
          </w:tcPr>
          <w:p w:rsidR="00CB30E8" w:rsidRPr="00C24C25" w:rsidRDefault="00CB30E8" w:rsidP="00FA0433">
            <w:pPr>
              <w:jc w:val="center"/>
              <w:rPr>
                <w:b/>
                <w:bCs/>
              </w:rPr>
            </w:pPr>
            <w:r w:rsidRPr="00C24C25">
              <w:rPr>
                <w:b/>
                <w:bCs/>
              </w:rPr>
              <w:t>Vinaphone</w:t>
            </w:r>
          </w:p>
        </w:tc>
        <w:tc>
          <w:tcPr>
            <w:tcW w:w="201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B30E8" w:rsidRPr="00C24C25" w:rsidRDefault="00CB30E8" w:rsidP="00FA0433">
            <w:pPr>
              <w:jc w:val="center"/>
              <w:rPr>
                <w:b/>
                <w:bCs/>
              </w:rPr>
            </w:pPr>
            <w:r w:rsidRPr="00C24C25">
              <w:rPr>
                <w:b/>
                <w:bCs/>
              </w:rPr>
              <w:t>Các mạng khác</w:t>
            </w:r>
          </w:p>
        </w:tc>
      </w:tr>
      <w:tr w:rsidR="00CB30E8" w:rsidRPr="00C24C25" w:rsidTr="00CB30E8">
        <w:trPr>
          <w:gridAfter w:val="1"/>
          <w:wAfter w:w="369" w:type="dxa"/>
          <w:trHeight w:val="665"/>
        </w:trPr>
        <w:tc>
          <w:tcPr>
            <w:tcW w:w="28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B30E8" w:rsidRPr="00C24C25" w:rsidRDefault="00CB30E8" w:rsidP="00FA0433">
            <w:pPr>
              <w:jc w:val="center"/>
              <w:rPr>
                <w:b/>
                <w:bCs/>
              </w:rPr>
            </w:pPr>
            <w:r>
              <w:rPr>
                <w:b/>
                <w:bCs/>
              </w:rPr>
              <w:t>Giá dịch vụ</w:t>
            </w:r>
          </w:p>
        </w:tc>
        <w:tc>
          <w:tcPr>
            <w:tcW w:w="1168" w:type="dxa"/>
            <w:gridSpan w:val="2"/>
            <w:tcBorders>
              <w:top w:val="single" w:sz="4" w:space="0" w:color="auto"/>
              <w:left w:val="nil"/>
              <w:bottom w:val="single" w:sz="4" w:space="0" w:color="auto"/>
              <w:right w:val="single" w:sz="4" w:space="0" w:color="auto"/>
            </w:tcBorders>
            <w:shd w:val="clear" w:color="auto" w:fill="auto"/>
            <w:noWrap/>
            <w:vAlign w:val="center"/>
          </w:tcPr>
          <w:p w:rsidR="00CB30E8" w:rsidRPr="00C24C25" w:rsidRDefault="00CB30E8" w:rsidP="00FA0433">
            <w:pPr>
              <w:jc w:val="center"/>
            </w:pP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rsidR="00CB30E8" w:rsidRPr="00C24C25" w:rsidRDefault="00CB30E8" w:rsidP="00FA0433">
            <w:pPr>
              <w:jc w:val="center"/>
            </w:pP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CB30E8" w:rsidRPr="00C24C25" w:rsidRDefault="00CB30E8" w:rsidP="00FA0433">
            <w:pPr>
              <w:jc w:val="center"/>
            </w:pPr>
          </w:p>
        </w:tc>
        <w:tc>
          <w:tcPr>
            <w:tcW w:w="2014" w:type="dxa"/>
            <w:gridSpan w:val="2"/>
            <w:tcBorders>
              <w:top w:val="single" w:sz="4" w:space="0" w:color="auto"/>
              <w:left w:val="nil"/>
              <w:bottom w:val="single" w:sz="4" w:space="0" w:color="auto"/>
              <w:right w:val="single" w:sz="8" w:space="0" w:color="auto"/>
            </w:tcBorders>
            <w:shd w:val="clear" w:color="auto" w:fill="auto"/>
            <w:noWrap/>
            <w:vAlign w:val="center"/>
          </w:tcPr>
          <w:p w:rsidR="00CB30E8" w:rsidRPr="00C24C25" w:rsidRDefault="00CB30E8" w:rsidP="00FA0433">
            <w:pPr>
              <w:jc w:val="center"/>
            </w:pPr>
          </w:p>
        </w:tc>
      </w:tr>
      <w:tr w:rsidR="000034A5" w:rsidRPr="000034A5" w:rsidTr="000034A5">
        <w:trPr>
          <w:gridAfter w:val="1"/>
          <w:wAfter w:w="369" w:type="dxa"/>
          <w:trHeight w:val="435"/>
        </w:trPr>
        <w:tc>
          <w:tcPr>
            <w:tcW w:w="2807" w:type="dxa"/>
            <w:gridSpan w:val="2"/>
            <w:tcBorders>
              <w:top w:val="nil"/>
              <w:left w:val="nil"/>
              <w:bottom w:val="nil"/>
              <w:right w:val="nil"/>
            </w:tcBorders>
            <w:shd w:val="clear" w:color="auto" w:fill="auto"/>
            <w:noWrap/>
            <w:vAlign w:val="center"/>
            <w:hideMark/>
          </w:tcPr>
          <w:p w:rsidR="000034A5" w:rsidRPr="00C24C25" w:rsidRDefault="000034A5" w:rsidP="00F7422C">
            <w:pPr>
              <w:jc w:val="center"/>
            </w:pPr>
          </w:p>
        </w:tc>
        <w:tc>
          <w:tcPr>
            <w:tcW w:w="988" w:type="dxa"/>
            <w:tcBorders>
              <w:top w:val="nil"/>
              <w:left w:val="nil"/>
              <w:bottom w:val="nil"/>
              <w:right w:val="nil"/>
            </w:tcBorders>
            <w:shd w:val="clear" w:color="auto" w:fill="auto"/>
            <w:noWrap/>
            <w:vAlign w:val="center"/>
            <w:hideMark/>
          </w:tcPr>
          <w:p w:rsidR="000034A5" w:rsidRPr="00C24C25" w:rsidRDefault="000034A5" w:rsidP="00F7422C">
            <w:pPr>
              <w:jc w:val="center"/>
            </w:pPr>
          </w:p>
        </w:tc>
        <w:tc>
          <w:tcPr>
            <w:tcW w:w="1412" w:type="dxa"/>
            <w:gridSpan w:val="3"/>
            <w:tcBorders>
              <w:top w:val="nil"/>
              <w:left w:val="nil"/>
              <w:bottom w:val="nil"/>
              <w:right w:val="nil"/>
            </w:tcBorders>
            <w:shd w:val="clear" w:color="auto" w:fill="auto"/>
            <w:noWrap/>
            <w:vAlign w:val="center"/>
            <w:hideMark/>
          </w:tcPr>
          <w:p w:rsidR="000034A5" w:rsidRPr="00C24C25" w:rsidRDefault="000034A5" w:rsidP="00F7422C">
            <w:pPr>
              <w:jc w:val="center"/>
            </w:pPr>
          </w:p>
        </w:tc>
        <w:tc>
          <w:tcPr>
            <w:tcW w:w="1464" w:type="dxa"/>
            <w:gridSpan w:val="3"/>
            <w:tcBorders>
              <w:top w:val="nil"/>
              <w:left w:val="nil"/>
              <w:bottom w:val="nil"/>
              <w:right w:val="nil"/>
            </w:tcBorders>
            <w:shd w:val="clear" w:color="auto" w:fill="auto"/>
            <w:noWrap/>
            <w:vAlign w:val="bottom"/>
            <w:hideMark/>
          </w:tcPr>
          <w:p w:rsidR="000034A5" w:rsidRPr="00C24C25" w:rsidRDefault="000034A5" w:rsidP="00F7422C"/>
        </w:tc>
        <w:tc>
          <w:tcPr>
            <w:tcW w:w="2198" w:type="dxa"/>
            <w:gridSpan w:val="3"/>
            <w:tcBorders>
              <w:top w:val="nil"/>
              <w:left w:val="nil"/>
              <w:bottom w:val="nil"/>
              <w:right w:val="nil"/>
            </w:tcBorders>
            <w:shd w:val="clear" w:color="auto" w:fill="auto"/>
            <w:noWrap/>
            <w:vAlign w:val="bottom"/>
            <w:hideMark/>
          </w:tcPr>
          <w:p w:rsidR="000034A5" w:rsidRPr="00C24C25" w:rsidRDefault="000034A5" w:rsidP="00F7422C"/>
        </w:tc>
      </w:tr>
      <w:tr w:rsidR="004E1A98" w:rsidRPr="000034A5" w:rsidTr="000034A5">
        <w:trPr>
          <w:trHeight w:val="459"/>
        </w:trPr>
        <w:tc>
          <w:tcPr>
            <w:tcW w:w="5933" w:type="dxa"/>
            <w:gridSpan w:val="8"/>
            <w:tcBorders>
              <w:top w:val="nil"/>
              <w:left w:val="nil"/>
              <w:bottom w:val="nil"/>
              <w:right w:val="nil"/>
            </w:tcBorders>
            <w:shd w:val="clear" w:color="auto" w:fill="auto"/>
            <w:noWrap/>
            <w:vAlign w:val="center"/>
            <w:hideMark/>
          </w:tcPr>
          <w:p w:rsidR="00AB200B" w:rsidRPr="00CB30E8" w:rsidRDefault="00AB200B" w:rsidP="00603C74">
            <w:pPr>
              <w:rPr>
                <w:b/>
                <w:bCs/>
                <w:color w:val="000000"/>
              </w:rPr>
            </w:pPr>
          </w:p>
          <w:p w:rsidR="004067EF" w:rsidRPr="00CB30E8" w:rsidRDefault="000034A5" w:rsidP="00603C74">
            <w:pPr>
              <w:rPr>
                <w:b/>
                <w:bCs/>
                <w:color w:val="000000"/>
              </w:rPr>
            </w:pPr>
            <w:r w:rsidRPr="00CB30E8">
              <w:rPr>
                <w:b/>
                <w:bCs/>
                <w:color w:val="000000"/>
              </w:rPr>
              <w:t>Tin chăm sóc khách hàng:</w:t>
            </w:r>
            <w:r w:rsidR="004067EF" w:rsidRPr="00CB30E8">
              <w:rPr>
                <w:i/>
                <w:iCs/>
                <w:color w:val="000000"/>
              </w:rPr>
              <w:t>(**)</w:t>
            </w:r>
          </w:p>
        </w:tc>
        <w:tc>
          <w:tcPr>
            <w:tcW w:w="1530" w:type="dxa"/>
            <w:gridSpan w:val="3"/>
            <w:tcBorders>
              <w:top w:val="nil"/>
              <w:left w:val="nil"/>
              <w:bottom w:val="nil"/>
              <w:right w:val="nil"/>
            </w:tcBorders>
            <w:shd w:val="clear" w:color="auto" w:fill="auto"/>
            <w:noWrap/>
            <w:vAlign w:val="center"/>
            <w:hideMark/>
          </w:tcPr>
          <w:p w:rsidR="004067EF" w:rsidRPr="00CB30E8" w:rsidRDefault="004067EF" w:rsidP="00603C74">
            <w:pPr>
              <w:jc w:val="center"/>
              <w:rPr>
                <w:color w:val="000000"/>
              </w:rPr>
            </w:pPr>
          </w:p>
        </w:tc>
        <w:tc>
          <w:tcPr>
            <w:tcW w:w="1775" w:type="dxa"/>
            <w:gridSpan w:val="2"/>
            <w:tcBorders>
              <w:top w:val="nil"/>
              <w:left w:val="nil"/>
              <w:bottom w:val="nil"/>
              <w:right w:val="nil"/>
            </w:tcBorders>
            <w:shd w:val="clear" w:color="auto" w:fill="auto"/>
            <w:noWrap/>
            <w:vAlign w:val="center"/>
            <w:hideMark/>
          </w:tcPr>
          <w:p w:rsidR="004067EF" w:rsidRPr="00CB30E8" w:rsidRDefault="004067EF" w:rsidP="00603C74">
            <w:pPr>
              <w:jc w:val="center"/>
              <w:rPr>
                <w:color w:val="000000"/>
              </w:rPr>
            </w:pPr>
          </w:p>
        </w:tc>
      </w:tr>
      <w:tr w:rsidR="00943730" w:rsidRPr="000034A5" w:rsidTr="000034A5">
        <w:trPr>
          <w:trHeight w:val="384"/>
        </w:trPr>
        <w:tc>
          <w:tcPr>
            <w:tcW w:w="9238" w:type="dxa"/>
            <w:gridSpan w:val="13"/>
            <w:tcBorders>
              <w:top w:val="nil"/>
              <w:left w:val="nil"/>
              <w:bottom w:val="nil"/>
              <w:right w:val="nil"/>
            </w:tcBorders>
            <w:shd w:val="clear" w:color="auto" w:fill="auto"/>
            <w:noWrap/>
            <w:vAlign w:val="center"/>
            <w:hideMark/>
          </w:tcPr>
          <w:p w:rsidR="00943730" w:rsidRPr="00CB30E8" w:rsidRDefault="00943730" w:rsidP="00943730">
            <w:pPr>
              <w:pStyle w:val="ListParagraph"/>
              <w:numPr>
                <w:ilvl w:val="0"/>
                <w:numId w:val="22"/>
              </w:numPr>
              <w:jc w:val="left"/>
              <w:rPr>
                <w:sz w:val="26"/>
                <w:szCs w:val="26"/>
                <w:lang w:val="nl-NL"/>
              </w:rPr>
            </w:pPr>
            <w:r w:rsidRPr="00CB30E8">
              <w:rPr>
                <w:color w:val="000000"/>
                <w:sz w:val="26"/>
                <w:szCs w:val="26"/>
              </w:rPr>
              <w:t>Phí khai báo: 50.000đ/Brandname/từng nhà mạng (Viettel/Mobifone/Vinaphone)</w:t>
            </w:r>
          </w:p>
          <w:p w:rsidR="00943730" w:rsidRPr="00CB30E8" w:rsidRDefault="00943730" w:rsidP="0017739F">
            <w:pPr>
              <w:pStyle w:val="ListParagraph"/>
              <w:numPr>
                <w:ilvl w:val="0"/>
                <w:numId w:val="22"/>
              </w:numPr>
              <w:jc w:val="left"/>
              <w:rPr>
                <w:color w:val="000000"/>
                <w:sz w:val="26"/>
                <w:szCs w:val="26"/>
              </w:rPr>
            </w:pPr>
            <w:r w:rsidRPr="00CB30E8">
              <w:rPr>
                <w:color w:val="000000"/>
                <w:sz w:val="26"/>
                <w:szCs w:val="26"/>
              </w:rPr>
              <w:t>Phí duy trì Brandname 50.000đ/tháng/Brandname/từng nhà mạng (Viettel/Mobifone/Vinaphone/Vietnammobile</w:t>
            </w:r>
            <w:r w:rsidR="004362FB" w:rsidRPr="00CB30E8">
              <w:rPr>
                <w:color w:val="000000"/>
                <w:sz w:val="26"/>
                <w:szCs w:val="26"/>
              </w:rPr>
              <w:t>)</w:t>
            </w:r>
          </w:p>
          <w:p w:rsidR="00C172CB" w:rsidRPr="00CB30E8" w:rsidRDefault="00C172CB" w:rsidP="00C172CB">
            <w:pPr>
              <w:pStyle w:val="ListParagraph"/>
              <w:jc w:val="left"/>
              <w:rPr>
                <w:color w:val="000000"/>
                <w:sz w:val="26"/>
                <w:szCs w:val="26"/>
              </w:rPr>
            </w:pPr>
          </w:p>
        </w:tc>
      </w:tr>
      <w:tr w:rsidR="004067EF" w:rsidRPr="000034A5" w:rsidTr="000034A5">
        <w:trPr>
          <w:trHeight w:val="939"/>
        </w:trPr>
        <w:tc>
          <w:tcPr>
            <w:tcW w:w="9238" w:type="dxa"/>
            <w:gridSpan w:val="13"/>
            <w:tcBorders>
              <w:top w:val="nil"/>
              <w:left w:val="nil"/>
              <w:bottom w:val="nil"/>
              <w:right w:val="nil"/>
            </w:tcBorders>
            <w:shd w:val="clear" w:color="auto" w:fill="auto"/>
            <w:vAlign w:val="center"/>
            <w:hideMark/>
          </w:tcPr>
          <w:p w:rsidR="000034A5" w:rsidRPr="00CB30E8" w:rsidRDefault="000034A5" w:rsidP="00603C74">
            <w:pPr>
              <w:rPr>
                <w:i/>
                <w:color w:val="000000"/>
              </w:rPr>
            </w:pPr>
            <w:r w:rsidRPr="00CB30E8">
              <w:rPr>
                <w:b/>
                <w:bCs/>
                <w:i/>
                <w:color w:val="000000"/>
              </w:rPr>
              <w:t>**Tin nhắn chăm sóc khách hàng</w:t>
            </w:r>
            <w:r w:rsidRPr="00CB30E8">
              <w:rPr>
                <w:i/>
                <w:color w:val="000000"/>
              </w:rPr>
              <w:t>: Nội dung tin nhắn truyền tải các thông điệp chăm sóc khách hàng như tin nhắn chúc mừng sinh nhật, thông báo số dư tài khoản, thông báo đến kỳ thanh toán lãi, thông báo nợ quá hạn, thông báo trễ giờ bay, xác nhận đặt hàng…</w:t>
            </w:r>
          </w:p>
          <w:p w:rsidR="000034A5" w:rsidRPr="00CB30E8" w:rsidRDefault="000034A5" w:rsidP="00603C74">
            <w:pPr>
              <w:rPr>
                <w:i/>
                <w:color w:val="000000"/>
              </w:rPr>
            </w:pPr>
          </w:p>
          <w:p w:rsidR="00C172CB" w:rsidRPr="00CB30E8" w:rsidRDefault="00C172CB" w:rsidP="00603C74">
            <w:pPr>
              <w:rPr>
                <w:i/>
                <w:color w:val="000000"/>
              </w:rPr>
            </w:pPr>
          </w:p>
          <w:p w:rsidR="000034A5" w:rsidRPr="00CB30E8" w:rsidRDefault="000034A5" w:rsidP="00603C74">
            <w:pPr>
              <w:rPr>
                <w:b/>
                <w:bCs/>
                <w:color w:val="000000"/>
              </w:rPr>
            </w:pPr>
            <w:r w:rsidRPr="00CB30E8">
              <w:rPr>
                <w:b/>
                <w:bCs/>
                <w:color w:val="000000"/>
              </w:rPr>
              <w:t>Tin Quảng cáo:</w:t>
            </w:r>
          </w:p>
          <w:p w:rsidR="000034A5" w:rsidRPr="00CB30E8" w:rsidRDefault="000034A5" w:rsidP="000034A5">
            <w:pPr>
              <w:pStyle w:val="ListParagraph"/>
              <w:numPr>
                <w:ilvl w:val="0"/>
                <w:numId w:val="22"/>
              </w:numPr>
              <w:jc w:val="left"/>
              <w:rPr>
                <w:sz w:val="26"/>
                <w:szCs w:val="26"/>
                <w:lang w:val="nl-NL"/>
              </w:rPr>
            </w:pPr>
            <w:r w:rsidRPr="00CB30E8">
              <w:rPr>
                <w:color w:val="000000"/>
                <w:sz w:val="26"/>
                <w:szCs w:val="26"/>
              </w:rPr>
              <w:t>Phí duy trì Brandname 50.000đ/tháng/Brandname/Vietnammobile</w:t>
            </w:r>
          </w:p>
          <w:p w:rsidR="000034A5" w:rsidRPr="00CB30E8" w:rsidRDefault="000034A5" w:rsidP="000034A5">
            <w:pPr>
              <w:pStyle w:val="ListParagraph"/>
              <w:numPr>
                <w:ilvl w:val="0"/>
                <w:numId w:val="22"/>
              </w:numPr>
              <w:jc w:val="left"/>
              <w:rPr>
                <w:sz w:val="26"/>
                <w:szCs w:val="26"/>
                <w:lang w:val="nl-NL"/>
              </w:rPr>
            </w:pPr>
            <w:r w:rsidRPr="00CB30E8">
              <w:rPr>
                <w:color w:val="000000"/>
                <w:sz w:val="26"/>
                <w:szCs w:val="26"/>
              </w:rPr>
              <w:t>Các mạng khác miễn phí.</w:t>
            </w:r>
          </w:p>
          <w:p w:rsidR="00C172CB" w:rsidRPr="00CB30E8" w:rsidRDefault="00C172CB" w:rsidP="00C172CB">
            <w:pPr>
              <w:pStyle w:val="ListParagraph"/>
              <w:jc w:val="left"/>
              <w:rPr>
                <w:sz w:val="26"/>
                <w:szCs w:val="26"/>
                <w:lang w:val="nl-NL"/>
              </w:rPr>
            </w:pPr>
          </w:p>
          <w:p w:rsidR="000034A5" w:rsidRPr="00CB30E8" w:rsidRDefault="000034A5" w:rsidP="000034A5">
            <w:pPr>
              <w:rPr>
                <w:i/>
                <w:color w:val="000000"/>
              </w:rPr>
            </w:pPr>
            <w:r w:rsidRPr="00CB30E8">
              <w:rPr>
                <w:b/>
                <w:bCs/>
                <w:i/>
                <w:color w:val="000000"/>
              </w:rPr>
              <w:t>*Tin nhắn quảng cáo</w:t>
            </w:r>
            <w:r w:rsidRPr="00CB30E8">
              <w:rPr>
                <w:i/>
                <w:color w:val="000000"/>
              </w:rPr>
              <w:t>: Nội dung tin nhắn sẽ truyền tải các thông tin về ưu đãi, giảm giá, khuyến mãi, giới thiệu sản phẩm dịch vụ, khai trương cửa hàng…</w:t>
            </w:r>
          </w:p>
          <w:p w:rsidR="000034A5" w:rsidRPr="00CB30E8" w:rsidRDefault="000034A5" w:rsidP="00603C74">
            <w:pPr>
              <w:rPr>
                <w:b/>
                <w:bCs/>
                <w:i/>
                <w:color w:val="000000"/>
              </w:rPr>
            </w:pPr>
          </w:p>
        </w:tc>
      </w:tr>
    </w:tbl>
    <w:p w:rsidR="00AB200B" w:rsidRDefault="00AB200B" w:rsidP="00D75446">
      <w:pPr>
        <w:pStyle w:val="Title"/>
        <w:jc w:val="left"/>
        <w:rPr>
          <w:rFonts w:ascii="Times New Roman" w:hAnsi="Times New Roman" w:cs="Times New Roman"/>
          <w:sz w:val="26"/>
        </w:rPr>
      </w:pPr>
    </w:p>
    <w:p w:rsidR="00CB30E8" w:rsidRDefault="00CB30E8" w:rsidP="00D75446">
      <w:pPr>
        <w:pStyle w:val="Title"/>
        <w:jc w:val="left"/>
        <w:rPr>
          <w:rFonts w:ascii="Times New Roman" w:hAnsi="Times New Roman" w:cs="Times New Roman"/>
          <w:sz w:val="26"/>
        </w:rPr>
      </w:pPr>
    </w:p>
    <w:p w:rsidR="00CB30E8" w:rsidRDefault="00CB30E8" w:rsidP="00D75446">
      <w:pPr>
        <w:pStyle w:val="Title"/>
        <w:jc w:val="left"/>
        <w:rPr>
          <w:rFonts w:ascii="Times New Roman" w:hAnsi="Times New Roman" w:cs="Times New Roman"/>
          <w:sz w:val="26"/>
        </w:rPr>
      </w:pPr>
    </w:p>
    <w:p w:rsidR="00CB30E8" w:rsidRDefault="00CB30E8" w:rsidP="00D75446">
      <w:pPr>
        <w:pStyle w:val="Title"/>
        <w:jc w:val="left"/>
        <w:rPr>
          <w:rFonts w:ascii="Times New Roman" w:hAnsi="Times New Roman" w:cs="Times New Roman"/>
          <w:sz w:val="26"/>
        </w:rPr>
      </w:pPr>
    </w:p>
    <w:p w:rsidR="00CB30E8" w:rsidRPr="000034A5" w:rsidRDefault="00CB30E8" w:rsidP="00D75446">
      <w:pPr>
        <w:pStyle w:val="Title"/>
        <w:jc w:val="left"/>
        <w:rPr>
          <w:rFonts w:ascii="Times New Roman" w:hAnsi="Times New Roman" w:cs="Times New Roman"/>
          <w:sz w:val="26"/>
        </w:rPr>
      </w:pPr>
    </w:p>
    <w:p w:rsidR="00AB200B" w:rsidRPr="000034A5" w:rsidRDefault="00AB200B" w:rsidP="00526051">
      <w:pPr>
        <w:pStyle w:val="Title"/>
        <w:rPr>
          <w:rFonts w:ascii="Times New Roman" w:hAnsi="Times New Roman" w:cs="Times New Roman"/>
          <w:sz w:val="26"/>
        </w:rPr>
      </w:pPr>
    </w:p>
    <w:p w:rsidR="00526051" w:rsidRPr="000034A5" w:rsidRDefault="00526051" w:rsidP="00526051">
      <w:pPr>
        <w:pStyle w:val="Title"/>
        <w:rPr>
          <w:rFonts w:ascii="Times New Roman" w:hAnsi="Times New Roman" w:cs="Times New Roman"/>
          <w:sz w:val="26"/>
        </w:rPr>
      </w:pPr>
      <w:r w:rsidRPr="000034A5">
        <w:rPr>
          <w:rFonts w:ascii="Times New Roman" w:hAnsi="Times New Roman" w:cs="Times New Roman"/>
          <w:sz w:val="26"/>
        </w:rPr>
        <w:t>CỘNG HOÀ XÃ HỘI CHỦ NGHĨA VIỆT NAM</w:t>
      </w:r>
    </w:p>
    <w:p w:rsidR="00526051" w:rsidRPr="000034A5" w:rsidRDefault="00526051" w:rsidP="00526051">
      <w:pPr>
        <w:jc w:val="center"/>
        <w:rPr>
          <w:b/>
        </w:rPr>
      </w:pPr>
      <w:r w:rsidRPr="000034A5">
        <w:rPr>
          <w:b/>
        </w:rPr>
        <w:t>Độc Lập - Tự Do - Hạnh Phúc</w:t>
      </w:r>
    </w:p>
    <w:p w:rsidR="00526051" w:rsidRPr="000034A5" w:rsidRDefault="00526051" w:rsidP="00526051">
      <w:pPr>
        <w:jc w:val="center"/>
      </w:pPr>
      <w:r w:rsidRPr="000034A5">
        <w:t>------------------------------------------------</w:t>
      </w:r>
    </w:p>
    <w:p w:rsidR="00526051" w:rsidRPr="000034A5" w:rsidRDefault="00526051" w:rsidP="00526051">
      <w:pPr>
        <w:jc w:val="center"/>
      </w:pPr>
    </w:p>
    <w:p w:rsidR="00526051" w:rsidRPr="000034A5" w:rsidRDefault="00526051" w:rsidP="00526051">
      <w:pPr>
        <w:pStyle w:val="Heading1"/>
        <w:rPr>
          <w:rFonts w:ascii="Times New Roman" w:hAnsi="Times New Roman"/>
          <w:sz w:val="36"/>
        </w:rPr>
      </w:pPr>
      <w:r w:rsidRPr="000034A5">
        <w:rPr>
          <w:rFonts w:ascii="Times New Roman" w:hAnsi="Times New Roman"/>
          <w:sz w:val="36"/>
        </w:rPr>
        <w:t>HỢP ĐỒNG CUNG CẤP DỊCH VỤ</w:t>
      </w:r>
    </w:p>
    <w:p w:rsidR="007B01C1" w:rsidRPr="000034A5" w:rsidRDefault="00316688" w:rsidP="00526051">
      <w:pPr>
        <w:jc w:val="center"/>
        <w:rPr>
          <w:sz w:val="24"/>
          <w:szCs w:val="24"/>
        </w:rPr>
      </w:pPr>
      <w:r w:rsidRPr="000034A5">
        <w:rPr>
          <w:sz w:val="24"/>
          <w:szCs w:val="24"/>
        </w:rPr>
        <w:t>Số…..</w:t>
      </w:r>
      <w:r w:rsidR="007C01D9">
        <w:rPr>
          <w:sz w:val="24"/>
          <w:szCs w:val="24"/>
        </w:rPr>
        <w:t>/2020</w:t>
      </w:r>
      <w:bookmarkStart w:id="1" w:name="_GoBack"/>
      <w:bookmarkEnd w:id="1"/>
      <w:r w:rsidRPr="000034A5">
        <w:rPr>
          <w:sz w:val="24"/>
          <w:szCs w:val="24"/>
        </w:rPr>
        <w:t>/SMS</w:t>
      </w:r>
      <w:r w:rsidR="007B01C1" w:rsidRPr="000034A5">
        <w:rPr>
          <w:sz w:val="24"/>
          <w:szCs w:val="24"/>
        </w:rPr>
        <w:t>/VNET-…..</w:t>
      </w:r>
    </w:p>
    <w:p w:rsidR="00526051" w:rsidRPr="000034A5" w:rsidRDefault="00526051" w:rsidP="00526051">
      <w:pPr>
        <w:jc w:val="center"/>
        <w:rPr>
          <w:b/>
          <w:bCs/>
          <w:sz w:val="24"/>
          <w:szCs w:val="24"/>
        </w:rPr>
      </w:pPr>
      <w:r w:rsidRPr="000034A5">
        <w:rPr>
          <w:sz w:val="24"/>
          <w:szCs w:val="24"/>
        </w:rPr>
        <w:t>(V/v cung cấp dịch vụ tin nhắn thương hiệu)</w:t>
      </w:r>
    </w:p>
    <w:p w:rsidR="00526051" w:rsidRPr="000034A5" w:rsidRDefault="00526051" w:rsidP="00526051">
      <w:pPr>
        <w:jc w:val="center"/>
        <w:rPr>
          <w:iCs/>
          <w:sz w:val="24"/>
          <w:szCs w:val="24"/>
          <w:lang w:val="pt-BR"/>
        </w:rPr>
      </w:pPr>
      <w:r w:rsidRPr="000034A5">
        <w:rPr>
          <w:iCs/>
          <w:sz w:val="24"/>
          <w:szCs w:val="24"/>
          <w:lang w:val="pt-BR"/>
        </w:rPr>
        <w:t>*************o0o***********</w:t>
      </w:r>
    </w:p>
    <w:p w:rsidR="007B01C1" w:rsidRPr="000034A5" w:rsidRDefault="007B01C1" w:rsidP="00526051">
      <w:pPr>
        <w:jc w:val="center"/>
        <w:rPr>
          <w:iCs/>
          <w:sz w:val="24"/>
          <w:szCs w:val="24"/>
          <w:lang w:val="pt-BR"/>
        </w:rPr>
      </w:pPr>
    </w:p>
    <w:p w:rsidR="007B01C1" w:rsidRPr="000034A5" w:rsidRDefault="007B01C1" w:rsidP="007B01C1">
      <w:pPr>
        <w:pStyle w:val="NoSpacing1"/>
        <w:numPr>
          <w:ilvl w:val="0"/>
          <w:numId w:val="13"/>
        </w:numPr>
        <w:tabs>
          <w:tab w:val="left" w:pos="567"/>
        </w:tabs>
        <w:spacing w:line="360" w:lineRule="auto"/>
        <w:ind w:left="0" w:firstLine="284"/>
        <w:jc w:val="both"/>
        <w:rPr>
          <w:rFonts w:ascii="Times New Roman" w:hAnsi="Times New Roman"/>
          <w:i/>
          <w:spacing w:val="-8"/>
          <w:sz w:val="24"/>
          <w:szCs w:val="24"/>
        </w:rPr>
      </w:pPr>
      <w:r w:rsidRPr="000034A5">
        <w:rPr>
          <w:rFonts w:ascii="Times New Roman" w:hAnsi="Times New Roman"/>
          <w:i/>
          <w:spacing w:val="-8"/>
          <w:sz w:val="24"/>
          <w:szCs w:val="24"/>
        </w:rPr>
        <w:t>Căn cứ Bộ Luật Dân sự số 33/2005/QH11 của nước Cộng hoà xã hội chủ nghĩa Việt Nam;</w:t>
      </w:r>
    </w:p>
    <w:p w:rsidR="007B01C1" w:rsidRPr="000034A5" w:rsidRDefault="007B01C1" w:rsidP="007B01C1">
      <w:pPr>
        <w:pStyle w:val="NoSpacing1"/>
        <w:numPr>
          <w:ilvl w:val="0"/>
          <w:numId w:val="13"/>
        </w:numPr>
        <w:tabs>
          <w:tab w:val="left" w:pos="567"/>
        </w:tabs>
        <w:spacing w:line="360" w:lineRule="auto"/>
        <w:ind w:left="0" w:firstLine="284"/>
        <w:jc w:val="both"/>
        <w:rPr>
          <w:rFonts w:ascii="Times New Roman" w:hAnsi="Times New Roman"/>
          <w:i/>
          <w:spacing w:val="-8"/>
          <w:sz w:val="24"/>
          <w:szCs w:val="24"/>
        </w:rPr>
      </w:pPr>
      <w:r w:rsidRPr="000034A5">
        <w:rPr>
          <w:rFonts w:ascii="Times New Roman" w:hAnsi="Times New Roman"/>
          <w:i/>
          <w:spacing w:val="-8"/>
          <w:sz w:val="24"/>
          <w:szCs w:val="24"/>
        </w:rPr>
        <w:t>Căn cứ Luật thương mại số 36/2005/QH11 của nước Cộng hoà xã hội chủ nghĩa Việt Nam;</w:t>
      </w:r>
    </w:p>
    <w:p w:rsidR="00526051" w:rsidRPr="000034A5" w:rsidRDefault="00526051" w:rsidP="007B01C1">
      <w:pPr>
        <w:pStyle w:val="ListParagraph"/>
        <w:numPr>
          <w:ilvl w:val="0"/>
          <w:numId w:val="13"/>
        </w:numPr>
        <w:tabs>
          <w:tab w:val="left" w:pos="0"/>
        </w:tabs>
        <w:ind w:left="630"/>
        <w:rPr>
          <w:i/>
          <w:lang w:val="it-IT"/>
        </w:rPr>
      </w:pPr>
      <w:r w:rsidRPr="000034A5">
        <w:rPr>
          <w:i/>
          <w:lang w:val="it-IT"/>
        </w:rPr>
        <w:t>Căn cứ yêu cầu, khả năng và nhu cầu của hai Bên;</w:t>
      </w:r>
    </w:p>
    <w:p w:rsidR="00526051" w:rsidRPr="000034A5" w:rsidRDefault="00526051" w:rsidP="00526051">
      <w:pPr>
        <w:jc w:val="both"/>
        <w:rPr>
          <w:sz w:val="24"/>
          <w:szCs w:val="24"/>
          <w:lang w:val="it-IT"/>
        </w:rPr>
      </w:pPr>
    </w:p>
    <w:p w:rsidR="00526051" w:rsidRPr="000034A5" w:rsidRDefault="00526051" w:rsidP="00526051">
      <w:pPr>
        <w:jc w:val="both"/>
        <w:rPr>
          <w:sz w:val="24"/>
          <w:szCs w:val="24"/>
          <w:lang w:val="it-IT"/>
        </w:rPr>
      </w:pPr>
      <w:r w:rsidRPr="000034A5">
        <w:rPr>
          <w:sz w:val="24"/>
          <w:szCs w:val="24"/>
          <w:lang w:val="it-IT"/>
        </w:rPr>
        <w:t>Hợp đồng này được ký vào ngày tháng năm 20</w:t>
      </w:r>
      <w:r w:rsidR="00481657" w:rsidRPr="000034A5">
        <w:rPr>
          <w:sz w:val="24"/>
          <w:szCs w:val="24"/>
          <w:lang w:val="it-IT"/>
        </w:rPr>
        <w:t>...</w:t>
      </w:r>
      <w:r w:rsidRPr="000034A5">
        <w:rPr>
          <w:sz w:val="24"/>
          <w:szCs w:val="24"/>
          <w:lang w:val="it-IT"/>
        </w:rPr>
        <w:t xml:space="preserve"> giữa:</w:t>
      </w:r>
    </w:p>
    <w:p w:rsidR="00526051" w:rsidRPr="000034A5" w:rsidRDefault="00526051" w:rsidP="00526051">
      <w:pPr>
        <w:jc w:val="both"/>
        <w:rPr>
          <w:sz w:val="24"/>
          <w:szCs w:val="24"/>
          <w:lang w:val="it-IT"/>
        </w:rPr>
      </w:pPr>
    </w:p>
    <w:p w:rsidR="00526051" w:rsidRPr="00D75446" w:rsidRDefault="00526051" w:rsidP="000269BC">
      <w:pPr>
        <w:tabs>
          <w:tab w:val="left" w:pos="1870"/>
        </w:tabs>
        <w:ind w:left="1870" w:hanging="1870"/>
        <w:jc w:val="both"/>
        <w:rPr>
          <w:b/>
          <w:sz w:val="24"/>
          <w:szCs w:val="24"/>
          <w:lang w:val="nl-NL"/>
        </w:rPr>
      </w:pPr>
      <w:r w:rsidRPr="00D75446">
        <w:rPr>
          <w:b/>
          <w:sz w:val="24"/>
          <w:szCs w:val="24"/>
          <w:lang w:val="it-IT"/>
        </w:rPr>
        <w:t>BÊN A</w:t>
      </w:r>
      <w:r w:rsidRPr="00D75446">
        <w:rPr>
          <w:b/>
          <w:sz w:val="24"/>
          <w:szCs w:val="24"/>
          <w:lang w:val="it-IT"/>
        </w:rPr>
        <w:tab/>
        <w:t xml:space="preserve">: </w:t>
      </w:r>
      <w:r w:rsidR="000269BC" w:rsidRPr="00D75446">
        <w:rPr>
          <w:b/>
          <w:sz w:val="24"/>
          <w:szCs w:val="24"/>
          <w:lang w:val="it-IT"/>
        </w:rPr>
        <w:t xml:space="preserve"> </w:t>
      </w:r>
    </w:p>
    <w:p w:rsidR="00526051" w:rsidRPr="00D75446" w:rsidRDefault="00526051" w:rsidP="00526051">
      <w:pPr>
        <w:tabs>
          <w:tab w:val="left" w:pos="1870"/>
        </w:tabs>
        <w:jc w:val="both"/>
        <w:rPr>
          <w:sz w:val="24"/>
          <w:szCs w:val="24"/>
        </w:rPr>
      </w:pPr>
      <w:r w:rsidRPr="00D75446">
        <w:rPr>
          <w:sz w:val="24"/>
          <w:szCs w:val="24"/>
          <w:lang w:val="nl-NL"/>
        </w:rPr>
        <w:t>Địa chỉ</w:t>
      </w:r>
      <w:r w:rsidRPr="00D75446">
        <w:rPr>
          <w:sz w:val="24"/>
          <w:szCs w:val="24"/>
          <w:lang w:val="nl-NL"/>
        </w:rPr>
        <w:tab/>
        <w:t>:</w:t>
      </w:r>
      <w:r w:rsidR="001127BC" w:rsidRPr="00D75446">
        <w:rPr>
          <w:sz w:val="24"/>
          <w:szCs w:val="24"/>
          <w:lang w:val="nl-NL"/>
        </w:rPr>
        <w:t xml:space="preserve"> </w:t>
      </w:r>
    </w:p>
    <w:p w:rsidR="00526051" w:rsidRPr="00D75446" w:rsidRDefault="00526051" w:rsidP="00526051">
      <w:pPr>
        <w:tabs>
          <w:tab w:val="left" w:pos="1870"/>
        </w:tabs>
        <w:ind w:left="1870" w:hanging="1870"/>
        <w:jc w:val="both"/>
        <w:rPr>
          <w:sz w:val="24"/>
          <w:szCs w:val="24"/>
          <w:lang w:val="nl-NL"/>
        </w:rPr>
      </w:pPr>
      <w:r w:rsidRPr="00D75446">
        <w:rPr>
          <w:sz w:val="24"/>
          <w:szCs w:val="24"/>
          <w:lang w:val="nl-NL"/>
        </w:rPr>
        <w:t>Điện thoại</w:t>
      </w:r>
      <w:r w:rsidRPr="00D75446">
        <w:rPr>
          <w:sz w:val="24"/>
          <w:szCs w:val="24"/>
          <w:lang w:val="nl-NL"/>
        </w:rPr>
        <w:tab/>
        <w:t xml:space="preserve">: </w:t>
      </w:r>
    </w:p>
    <w:p w:rsidR="00526051" w:rsidRPr="00D75446" w:rsidRDefault="00526051" w:rsidP="00526051">
      <w:pPr>
        <w:rPr>
          <w:sz w:val="24"/>
          <w:szCs w:val="24"/>
          <w:lang w:val="nl-NL"/>
        </w:rPr>
      </w:pPr>
      <w:r w:rsidRPr="00D75446">
        <w:rPr>
          <w:sz w:val="24"/>
          <w:szCs w:val="24"/>
          <w:lang w:val="nl-NL"/>
        </w:rPr>
        <w:t>Mã số thuế</w:t>
      </w:r>
      <w:r w:rsidRPr="00D75446">
        <w:rPr>
          <w:sz w:val="24"/>
          <w:szCs w:val="24"/>
          <w:lang w:val="nl-NL"/>
        </w:rPr>
        <w:tab/>
        <w:t xml:space="preserve">       : </w:t>
      </w:r>
    </w:p>
    <w:p w:rsidR="00526051" w:rsidRPr="00D75446" w:rsidRDefault="00526051" w:rsidP="00526051">
      <w:pPr>
        <w:tabs>
          <w:tab w:val="left" w:pos="1870"/>
          <w:tab w:val="left" w:pos="2052"/>
        </w:tabs>
        <w:jc w:val="both"/>
        <w:rPr>
          <w:b/>
          <w:sz w:val="24"/>
          <w:szCs w:val="24"/>
          <w:lang w:val="nl-NL"/>
        </w:rPr>
      </w:pPr>
      <w:r w:rsidRPr="00D75446">
        <w:rPr>
          <w:sz w:val="24"/>
          <w:szCs w:val="24"/>
          <w:lang w:val="nl-NL"/>
        </w:rPr>
        <w:t>Đại diện</w:t>
      </w:r>
      <w:r w:rsidRPr="00D75446">
        <w:rPr>
          <w:sz w:val="24"/>
          <w:szCs w:val="24"/>
          <w:lang w:val="nl-NL"/>
        </w:rPr>
        <w:tab/>
        <w:t xml:space="preserve">: </w:t>
      </w:r>
    </w:p>
    <w:p w:rsidR="00526051" w:rsidRPr="000034A5" w:rsidRDefault="00526051" w:rsidP="00526051">
      <w:pPr>
        <w:tabs>
          <w:tab w:val="left" w:pos="1870"/>
          <w:tab w:val="left" w:pos="2052"/>
        </w:tabs>
        <w:jc w:val="both"/>
        <w:rPr>
          <w:b/>
          <w:sz w:val="24"/>
          <w:szCs w:val="24"/>
        </w:rPr>
      </w:pPr>
      <w:r w:rsidRPr="00D75446">
        <w:rPr>
          <w:sz w:val="24"/>
          <w:szCs w:val="24"/>
          <w:lang w:val="nl-NL"/>
        </w:rPr>
        <w:t>Chức vụ</w:t>
      </w:r>
      <w:r w:rsidRPr="00D75446">
        <w:rPr>
          <w:sz w:val="24"/>
          <w:szCs w:val="24"/>
          <w:lang w:val="nl-NL"/>
        </w:rPr>
        <w:tab/>
        <w:t xml:space="preserve">: </w:t>
      </w:r>
    </w:p>
    <w:p w:rsidR="00526051" w:rsidRPr="000034A5" w:rsidRDefault="00526051" w:rsidP="00526051">
      <w:pPr>
        <w:tabs>
          <w:tab w:val="left" w:pos="1870"/>
          <w:tab w:val="left" w:pos="2052"/>
        </w:tabs>
        <w:jc w:val="both"/>
        <w:rPr>
          <w:i/>
          <w:sz w:val="24"/>
          <w:szCs w:val="24"/>
        </w:rPr>
      </w:pPr>
      <w:r w:rsidRPr="000034A5">
        <w:rPr>
          <w:b/>
          <w:sz w:val="24"/>
          <w:szCs w:val="24"/>
        </w:rPr>
        <w:tab/>
      </w:r>
    </w:p>
    <w:p w:rsidR="00526051" w:rsidRPr="000034A5" w:rsidRDefault="00526051" w:rsidP="00526051">
      <w:pPr>
        <w:tabs>
          <w:tab w:val="left" w:pos="1870"/>
          <w:tab w:val="left" w:pos="2052"/>
        </w:tabs>
        <w:jc w:val="both"/>
        <w:rPr>
          <w:b/>
          <w:sz w:val="24"/>
          <w:szCs w:val="24"/>
          <w:lang w:val="nl-NL"/>
        </w:rPr>
      </w:pPr>
    </w:p>
    <w:p w:rsidR="00526051" w:rsidRPr="000034A5" w:rsidRDefault="00526051" w:rsidP="00526051">
      <w:pPr>
        <w:tabs>
          <w:tab w:val="left" w:pos="1870"/>
        </w:tabs>
        <w:jc w:val="both"/>
        <w:rPr>
          <w:b/>
          <w:sz w:val="24"/>
          <w:szCs w:val="24"/>
          <w:lang w:val="it-IT"/>
        </w:rPr>
      </w:pPr>
      <w:r w:rsidRPr="000034A5">
        <w:rPr>
          <w:b/>
          <w:bCs/>
          <w:sz w:val="24"/>
          <w:szCs w:val="24"/>
          <w:lang w:val="it-IT"/>
        </w:rPr>
        <w:t>BÊN</w:t>
      </w:r>
      <w:r w:rsidR="000269BC" w:rsidRPr="000034A5">
        <w:rPr>
          <w:b/>
          <w:bCs/>
          <w:sz w:val="24"/>
          <w:szCs w:val="24"/>
          <w:lang w:val="it-IT"/>
        </w:rPr>
        <w:t xml:space="preserve"> </w:t>
      </w:r>
      <w:r w:rsidRPr="000034A5">
        <w:rPr>
          <w:b/>
          <w:bCs/>
          <w:sz w:val="24"/>
          <w:szCs w:val="24"/>
          <w:lang w:val="it-IT"/>
        </w:rPr>
        <w:t>B</w:t>
      </w:r>
      <w:r w:rsidRPr="000034A5">
        <w:rPr>
          <w:b/>
          <w:bCs/>
          <w:sz w:val="24"/>
          <w:szCs w:val="24"/>
          <w:lang w:val="it-IT"/>
        </w:rPr>
        <w:tab/>
        <w:t xml:space="preserve">: </w:t>
      </w:r>
      <w:r w:rsidRPr="000034A5">
        <w:rPr>
          <w:b/>
          <w:sz w:val="24"/>
          <w:szCs w:val="24"/>
          <w:lang w:val="it-IT"/>
        </w:rPr>
        <w:t>CÔNG TY CỔ PHẦN VNET</w:t>
      </w:r>
    </w:p>
    <w:p w:rsidR="00D46AB8" w:rsidRDefault="00D46AB8" w:rsidP="00526051">
      <w:pPr>
        <w:tabs>
          <w:tab w:val="left" w:pos="1800"/>
        </w:tabs>
        <w:jc w:val="both"/>
        <w:rPr>
          <w:sz w:val="24"/>
          <w:szCs w:val="24"/>
          <w:lang w:val="it-IT"/>
        </w:rPr>
      </w:pPr>
      <w:r>
        <w:rPr>
          <w:sz w:val="24"/>
          <w:szCs w:val="24"/>
          <w:lang w:val="it-IT"/>
        </w:rPr>
        <w:t>Địa chỉ</w:t>
      </w:r>
      <w:r>
        <w:rPr>
          <w:sz w:val="24"/>
          <w:szCs w:val="24"/>
          <w:lang w:val="it-IT"/>
        </w:rPr>
        <w:tab/>
        <w:t xml:space="preserve"> : Số 7 ngõ 129 đường Tựu Liệt -  xã Tam Hiệp – huyện Thanh Trì – TP, Hà Nội</w:t>
      </w:r>
    </w:p>
    <w:p w:rsidR="00526051" w:rsidRPr="000034A5" w:rsidRDefault="00207371" w:rsidP="00526051">
      <w:pPr>
        <w:tabs>
          <w:tab w:val="left" w:pos="1800"/>
        </w:tabs>
        <w:jc w:val="both"/>
        <w:rPr>
          <w:sz w:val="24"/>
          <w:szCs w:val="24"/>
          <w:lang w:val="it-IT"/>
        </w:rPr>
      </w:pPr>
      <w:r w:rsidRPr="000034A5">
        <w:rPr>
          <w:sz w:val="24"/>
          <w:szCs w:val="24"/>
          <w:lang w:val="it-IT"/>
        </w:rPr>
        <w:t>VP Giao dịch</w:t>
      </w:r>
      <w:r w:rsidR="00526051" w:rsidRPr="000034A5">
        <w:rPr>
          <w:sz w:val="24"/>
          <w:szCs w:val="24"/>
          <w:lang w:val="it-IT"/>
        </w:rPr>
        <w:tab/>
        <w:t xml:space="preserve"> : </w:t>
      </w:r>
      <w:r w:rsidR="007E077A" w:rsidRPr="000034A5">
        <w:rPr>
          <w:sz w:val="24"/>
          <w:szCs w:val="24"/>
          <w:lang w:val="it-IT"/>
        </w:rPr>
        <w:t xml:space="preserve">26 BT1, </w:t>
      </w:r>
      <w:r w:rsidR="00481657" w:rsidRPr="000034A5">
        <w:rPr>
          <w:sz w:val="24"/>
          <w:szCs w:val="24"/>
          <w:lang w:val="it-IT"/>
        </w:rPr>
        <w:t xml:space="preserve">khu </w:t>
      </w:r>
      <w:r w:rsidR="000269BC" w:rsidRPr="000034A5">
        <w:rPr>
          <w:sz w:val="24"/>
          <w:szCs w:val="24"/>
          <w:lang w:val="it-IT"/>
        </w:rPr>
        <w:t xml:space="preserve">biệt thự </w:t>
      </w:r>
      <w:r w:rsidR="007E077A" w:rsidRPr="000034A5">
        <w:rPr>
          <w:sz w:val="24"/>
          <w:szCs w:val="24"/>
          <w:lang w:val="it-IT"/>
        </w:rPr>
        <w:t xml:space="preserve">Bắc Linh Đàm, </w:t>
      </w:r>
      <w:r w:rsidR="00481657" w:rsidRPr="000034A5">
        <w:rPr>
          <w:sz w:val="24"/>
          <w:szCs w:val="24"/>
          <w:lang w:val="it-IT"/>
        </w:rPr>
        <w:t xml:space="preserve">Quận </w:t>
      </w:r>
      <w:r w:rsidR="007E077A" w:rsidRPr="000034A5">
        <w:rPr>
          <w:sz w:val="24"/>
          <w:szCs w:val="24"/>
          <w:lang w:val="it-IT"/>
        </w:rPr>
        <w:t>Hoàng Mai, Hà Nội</w:t>
      </w:r>
    </w:p>
    <w:p w:rsidR="00526051" w:rsidRPr="000034A5" w:rsidRDefault="00526051" w:rsidP="00526051">
      <w:pPr>
        <w:tabs>
          <w:tab w:val="left" w:pos="1800"/>
        </w:tabs>
        <w:jc w:val="both"/>
        <w:rPr>
          <w:sz w:val="24"/>
          <w:szCs w:val="24"/>
          <w:lang w:val="it-IT"/>
        </w:rPr>
      </w:pPr>
      <w:r w:rsidRPr="000034A5">
        <w:rPr>
          <w:sz w:val="24"/>
          <w:szCs w:val="24"/>
          <w:lang w:val="it-IT"/>
        </w:rPr>
        <w:t>Điện thoại</w:t>
      </w:r>
      <w:r w:rsidRPr="000034A5">
        <w:rPr>
          <w:sz w:val="24"/>
          <w:szCs w:val="24"/>
          <w:lang w:val="it-IT"/>
        </w:rPr>
        <w:tab/>
        <w:t xml:space="preserve"> : </w:t>
      </w:r>
      <w:r w:rsidR="00DA59A2" w:rsidRPr="000034A5">
        <w:rPr>
          <w:sz w:val="24"/>
          <w:szCs w:val="24"/>
        </w:rPr>
        <w:t>19006609</w:t>
      </w:r>
    </w:p>
    <w:p w:rsidR="00526051" w:rsidRPr="000034A5" w:rsidRDefault="00526051" w:rsidP="00526051">
      <w:pPr>
        <w:tabs>
          <w:tab w:val="left" w:pos="1800"/>
        </w:tabs>
        <w:jc w:val="both"/>
        <w:rPr>
          <w:sz w:val="24"/>
          <w:szCs w:val="24"/>
          <w:lang w:val="it-IT"/>
        </w:rPr>
      </w:pPr>
      <w:r w:rsidRPr="000034A5">
        <w:rPr>
          <w:sz w:val="24"/>
          <w:szCs w:val="24"/>
          <w:lang w:val="it-IT"/>
        </w:rPr>
        <w:t>Mã số thuế</w:t>
      </w:r>
      <w:r w:rsidRPr="000034A5">
        <w:rPr>
          <w:sz w:val="24"/>
          <w:szCs w:val="24"/>
          <w:lang w:val="it-IT"/>
        </w:rPr>
        <w:tab/>
        <w:t xml:space="preserve"> : 0101138702</w:t>
      </w:r>
    </w:p>
    <w:p w:rsidR="00526051" w:rsidRPr="000034A5" w:rsidRDefault="00526051" w:rsidP="00526051">
      <w:pPr>
        <w:tabs>
          <w:tab w:val="left" w:pos="1800"/>
        </w:tabs>
        <w:jc w:val="both"/>
        <w:rPr>
          <w:sz w:val="24"/>
          <w:szCs w:val="24"/>
          <w:lang w:val="it-IT"/>
        </w:rPr>
      </w:pPr>
      <w:r w:rsidRPr="000034A5">
        <w:rPr>
          <w:sz w:val="24"/>
          <w:szCs w:val="24"/>
          <w:lang w:val="it-IT"/>
        </w:rPr>
        <w:t>Tài khoản số</w:t>
      </w:r>
      <w:r w:rsidRPr="000034A5">
        <w:rPr>
          <w:sz w:val="24"/>
          <w:szCs w:val="24"/>
          <w:lang w:val="it-IT"/>
        </w:rPr>
        <w:tab/>
        <w:t xml:space="preserve"> : 3487469</w:t>
      </w:r>
    </w:p>
    <w:p w:rsidR="00526051" w:rsidRPr="000034A5" w:rsidRDefault="00526051" w:rsidP="00526051">
      <w:pPr>
        <w:tabs>
          <w:tab w:val="left" w:pos="1800"/>
        </w:tabs>
        <w:jc w:val="both"/>
        <w:rPr>
          <w:sz w:val="24"/>
          <w:szCs w:val="24"/>
          <w:lang w:val="it-IT"/>
        </w:rPr>
      </w:pPr>
      <w:r w:rsidRPr="000034A5">
        <w:rPr>
          <w:sz w:val="24"/>
          <w:szCs w:val="24"/>
          <w:lang w:val="it-IT"/>
        </w:rPr>
        <w:t xml:space="preserve">Mở tại </w:t>
      </w:r>
      <w:r w:rsidRPr="000034A5">
        <w:rPr>
          <w:sz w:val="24"/>
          <w:szCs w:val="24"/>
          <w:lang w:val="it-IT"/>
        </w:rPr>
        <w:tab/>
        <w:t xml:space="preserve"> :</w:t>
      </w:r>
      <w:r w:rsidR="000269BC" w:rsidRPr="000034A5">
        <w:rPr>
          <w:sz w:val="24"/>
          <w:szCs w:val="24"/>
          <w:lang w:val="it-IT"/>
        </w:rPr>
        <w:t xml:space="preserve"> </w:t>
      </w:r>
      <w:r w:rsidRPr="000034A5">
        <w:rPr>
          <w:sz w:val="24"/>
          <w:szCs w:val="24"/>
          <w:lang w:val="it-IT"/>
        </w:rPr>
        <w:t>Ngân hàng ACB - Chi nhánh Hà Nội</w:t>
      </w:r>
    </w:p>
    <w:p w:rsidR="00526051" w:rsidRPr="000034A5" w:rsidRDefault="00526051" w:rsidP="00526051">
      <w:pPr>
        <w:tabs>
          <w:tab w:val="left" w:pos="1800"/>
        </w:tabs>
        <w:jc w:val="both"/>
        <w:rPr>
          <w:b/>
          <w:sz w:val="24"/>
          <w:szCs w:val="24"/>
          <w:lang w:val="it-IT"/>
        </w:rPr>
      </w:pPr>
      <w:r w:rsidRPr="000034A5">
        <w:rPr>
          <w:sz w:val="24"/>
          <w:szCs w:val="24"/>
          <w:lang w:val="it-IT"/>
        </w:rPr>
        <w:t>Đại diện</w:t>
      </w:r>
      <w:r w:rsidRPr="000034A5">
        <w:rPr>
          <w:sz w:val="24"/>
          <w:szCs w:val="24"/>
          <w:lang w:val="it-IT"/>
        </w:rPr>
        <w:tab/>
        <w:t xml:space="preserve"> : </w:t>
      </w:r>
      <w:r w:rsidRPr="000034A5">
        <w:rPr>
          <w:b/>
          <w:sz w:val="24"/>
          <w:szCs w:val="24"/>
          <w:lang w:val="it-IT"/>
        </w:rPr>
        <w:t>Ông DƯƠNG ANH ĐỨC</w:t>
      </w:r>
    </w:p>
    <w:p w:rsidR="00526051" w:rsidRPr="000034A5" w:rsidRDefault="00526051" w:rsidP="00526051">
      <w:pPr>
        <w:tabs>
          <w:tab w:val="left" w:pos="1800"/>
        </w:tabs>
        <w:jc w:val="both"/>
        <w:rPr>
          <w:b/>
          <w:sz w:val="24"/>
          <w:szCs w:val="24"/>
          <w:lang w:val="it-IT"/>
        </w:rPr>
      </w:pPr>
      <w:r w:rsidRPr="000034A5">
        <w:rPr>
          <w:sz w:val="24"/>
          <w:szCs w:val="24"/>
          <w:lang w:val="it-IT"/>
        </w:rPr>
        <w:t>Chức vụ</w:t>
      </w:r>
      <w:r w:rsidRPr="000034A5">
        <w:rPr>
          <w:sz w:val="24"/>
          <w:szCs w:val="24"/>
          <w:lang w:val="it-IT"/>
        </w:rPr>
        <w:tab/>
        <w:t xml:space="preserve"> : </w:t>
      </w:r>
      <w:r w:rsidRPr="000034A5">
        <w:rPr>
          <w:b/>
          <w:sz w:val="24"/>
          <w:szCs w:val="24"/>
          <w:lang w:val="it-IT"/>
        </w:rPr>
        <w:t xml:space="preserve">Giám </w:t>
      </w:r>
      <w:r w:rsidR="000A168A" w:rsidRPr="000034A5">
        <w:rPr>
          <w:b/>
          <w:sz w:val="24"/>
          <w:szCs w:val="24"/>
          <w:lang w:val="it-IT"/>
        </w:rPr>
        <w:t>Đ</w:t>
      </w:r>
      <w:r w:rsidRPr="000034A5">
        <w:rPr>
          <w:b/>
          <w:sz w:val="24"/>
          <w:szCs w:val="24"/>
          <w:lang w:val="it-IT"/>
        </w:rPr>
        <w:t>ốc</w:t>
      </w:r>
    </w:p>
    <w:p w:rsidR="00526051" w:rsidRPr="000034A5" w:rsidRDefault="00526051" w:rsidP="00526051">
      <w:pPr>
        <w:jc w:val="both"/>
        <w:rPr>
          <w:bCs/>
          <w:sz w:val="24"/>
          <w:szCs w:val="24"/>
          <w:lang w:val="it-IT"/>
        </w:rPr>
      </w:pPr>
    </w:p>
    <w:p w:rsidR="00526051" w:rsidRPr="000034A5" w:rsidRDefault="00526051" w:rsidP="00526051">
      <w:pPr>
        <w:jc w:val="both"/>
        <w:rPr>
          <w:bCs/>
          <w:spacing w:val="-2"/>
          <w:sz w:val="24"/>
          <w:szCs w:val="24"/>
          <w:lang w:val="it-IT"/>
        </w:rPr>
      </w:pPr>
      <w:r w:rsidRPr="000034A5">
        <w:rPr>
          <w:bCs/>
          <w:spacing w:val="-2"/>
          <w:sz w:val="24"/>
          <w:szCs w:val="24"/>
          <w:lang w:val="it-IT"/>
        </w:rPr>
        <w:t xml:space="preserve">Sau khi bàn bạc, thỏa thuận đã cùng nhau nhất trí ký kết Hợp đồng về việc Bên B cung cấp </w:t>
      </w:r>
      <w:r w:rsidR="00F77354" w:rsidRPr="000034A5">
        <w:rPr>
          <w:bCs/>
          <w:color w:val="000000" w:themeColor="text1"/>
          <w:spacing w:val="-2"/>
          <w:sz w:val="24"/>
          <w:szCs w:val="24"/>
          <w:lang w:val="it-IT"/>
        </w:rPr>
        <w:t>D</w:t>
      </w:r>
      <w:r w:rsidRPr="000034A5">
        <w:rPr>
          <w:bCs/>
          <w:spacing w:val="-2"/>
          <w:sz w:val="24"/>
          <w:szCs w:val="24"/>
          <w:lang w:val="it-IT"/>
        </w:rPr>
        <w:t xml:space="preserve">ịch vụ tin nhắn thương hiệu </w:t>
      </w:r>
      <w:r w:rsidRPr="000034A5">
        <w:rPr>
          <w:sz w:val="24"/>
          <w:szCs w:val="24"/>
        </w:rPr>
        <w:t xml:space="preserve">(SMS Brandname) </w:t>
      </w:r>
      <w:r w:rsidRPr="000034A5">
        <w:rPr>
          <w:bCs/>
          <w:spacing w:val="-2"/>
          <w:sz w:val="24"/>
          <w:szCs w:val="24"/>
          <w:lang w:val="it-IT"/>
        </w:rPr>
        <w:t>cho Bên A với các điều khoản dưới đây:</w:t>
      </w:r>
    </w:p>
    <w:p w:rsidR="00526051" w:rsidRPr="000034A5" w:rsidRDefault="00526051" w:rsidP="00526051">
      <w:pPr>
        <w:jc w:val="both"/>
        <w:rPr>
          <w:b/>
          <w:sz w:val="24"/>
          <w:szCs w:val="24"/>
          <w:u w:val="single"/>
          <w:lang w:val="it-IT"/>
        </w:rPr>
      </w:pPr>
    </w:p>
    <w:p w:rsidR="00526051" w:rsidRPr="000034A5" w:rsidRDefault="000269BC" w:rsidP="00526051">
      <w:pPr>
        <w:jc w:val="both"/>
        <w:rPr>
          <w:b/>
          <w:color w:val="000000" w:themeColor="text1"/>
          <w:sz w:val="24"/>
          <w:szCs w:val="24"/>
          <w:lang w:val="it-IT"/>
        </w:rPr>
      </w:pPr>
      <w:r w:rsidRPr="000034A5">
        <w:rPr>
          <w:b/>
          <w:sz w:val="24"/>
          <w:szCs w:val="24"/>
          <w:u w:val="single"/>
          <w:lang w:val="it-IT"/>
        </w:rPr>
        <w:t>ĐIỀU 1</w:t>
      </w:r>
      <w:r w:rsidRPr="000034A5">
        <w:rPr>
          <w:b/>
          <w:color w:val="000000" w:themeColor="text1"/>
          <w:sz w:val="24"/>
          <w:szCs w:val="24"/>
          <w:u w:val="single"/>
          <w:lang w:val="it-IT"/>
        </w:rPr>
        <w:t>:</w:t>
      </w:r>
      <w:r w:rsidRPr="000034A5">
        <w:rPr>
          <w:b/>
          <w:color w:val="000000" w:themeColor="text1"/>
          <w:sz w:val="24"/>
          <w:szCs w:val="24"/>
          <w:lang w:val="it-IT"/>
        </w:rPr>
        <w:t xml:space="preserve">  </w:t>
      </w:r>
      <w:r w:rsidR="008A198E" w:rsidRPr="000034A5">
        <w:rPr>
          <w:b/>
          <w:color w:val="000000" w:themeColor="text1"/>
          <w:sz w:val="24"/>
          <w:szCs w:val="24"/>
          <w:lang w:val="it-IT"/>
        </w:rPr>
        <w:t>ĐỊNH NGHĨA</w:t>
      </w:r>
      <w:r w:rsidRPr="000034A5">
        <w:rPr>
          <w:b/>
          <w:color w:val="000000" w:themeColor="text1"/>
          <w:sz w:val="24"/>
          <w:szCs w:val="24"/>
          <w:lang w:val="it-IT"/>
        </w:rPr>
        <w:t xml:space="preserve"> </w:t>
      </w:r>
    </w:p>
    <w:p w:rsidR="00EB7667" w:rsidRPr="000034A5" w:rsidRDefault="00EB7667" w:rsidP="00526051">
      <w:pPr>
        <w:jc w:val="both"/>
        <w:rPr>
          <w:b/>
          <w:color w:val="000000" w:themeColor="text1"/>
          <w:sz w:val="24"/>
          <w:szCs w:val="24"/>
          <w:lang w:val="it-IT"/>
        </w:rPr>
      </w:pPr>
      <w:r w:rsidRPr="000034A5">
        <w:rPr>
          <w:color w:val="000000" w:themeColor="text1"/>
          <w:sz w:val="24"/>
          <w:szCs w:val="24"/>
        </w:rPr>
        <w:t>Trong Hợp đồng này, một số từ, thuật ngữ được định nghĩa và giải thích như sau:</w:t>
      </w:r>
    </w:p>
    <w:p w:rsidR="009848AD" w:rsidRPr="000034A5" w:rsidRDefault="009848AD" w:rsidP="009539B7">
      <w:pPr>
        <w:numPr>
          <w:ilvl w:val="0"/>
          <w:numId w:val="10"/>
        </w:numPr>
        <w:jc w:val="both"/>
        <w:rPr>
          <w:bCs/>
          <w:color w:val="000000" w:themeColor="text1"/>
          <w:sz w:val="24"/>
          <w:szCs w:val="24"/>
        </w:rPr>
      </w:pPr>
      <w:r w:rsidRPr="000034A5">
        <w:rPr>
          <w:b/>
          <w:bCs/>
          <w:color w:val="000000" w:themeColor="text1"/>
          <w:sz w:val="24"/>
          <w:szCs w:val="24"/>
        </w:rPr>
        <w:t>Brandname</w:t>
      </w:r>
      <w:r w:rsidRPr="000034A5">
        <w:rPr>
          <w:bCs/>
          <w:color w:val="000000" w:themeColor="text1"/>
          <w:sz w:val="24"/>
          <w:szCs w:val="24"/>
        </w:rPr>
        <w:t>: Là tên thương hiệu</w:t>
      </w:r>
      <w:r w:rsidR="00430AF2" w:rsidRPr="000034A5">
        <w:rPr>
          <w:bCs/>
          <w:color w:val="000000" w:themeColor="text1"/>
          <w:sz w:val="24"/>
          <w:szCs w:val="24"/>
        </w:rPr>
        <w:t xml:space="preserve"> của Bên A</w:t>
      </w:r>
      <w:r w:rsidRPr="000034A5">
        <w:rPr>
          <w:bCs/>
          <w:color w:val="000000" w:themeColor="text1"/>
          <w:sz w:val="24"/>
          <w:szCs w:val="24"/>
        </w:rPr>
        <w:t>, xuất hiện trong phần người gửi của tin nhắn, tối đa 11 ký tự.</w:t>
      </w:r>
    </w:p>
    <w:p w:rsidR="00462D8F" w:rsidRPr="000034A5" w:rsidRDefault="00462D8F" w:rsidP="009539B7">
      <w:pPr>
        <w:numPr>
          <w:ilvl w:val="0"/>
          <w:numId w:val="10"/>
        </w:numPr>
        <w:jc w:val="both"/>
        <w:rPr>
          <w:bCs/>
          <w:color w:val="000000" w:themeColor="text1"/>
          <w:sz w:val="24"/>
          <w:szCs w:val="24"/>
        </w:rPr>
      </w:pPr>
      <w:r w:rsidRPr="000034A5">
        <w:rPr>
          <w:b/>
          <w:bCs/>
          <w:color w:val="000000" w:themeColor="text1"/>
          <w:sz w:val="24"/>
          <w:szCs w:val="24"/>
        </w:rPr>
        <w:t xml:space="preserve">Dịch vụ tin nhắn thương hiệu </w:t>
      </w:r>
      <w:r w:rsidRPr="000034A5">
        <w:rPr>
          <w:bCs/>
          <w:color w:val="000000" w:themeColor="text1"/>
          <w:sz w:val="24"/>
          <w:szCs w:val="24"/>
        </w:rPr>
        <w:t>(Dịch vụ): là Dịch vụ do Bên B cung cấp; Bên A sử dụng Dịch vụ này để gửi tin nhắn đồng loạt đến các số điện thoại di động (ĐTDĐ) do Bên A cung cấp, tên thương hiệu của Bên A sẽ hiển thị ở mục người gửi.</w:t>
      </w:r>
    </w:p>
    <w:p w:rsidR="009848AD" w:rsidRPr="000034A5" w:rsidRDefault="009848AD" w:rsidP="009539B7">
      <w:pPr>
        <w:numPr>
          <w:ilvl w:val="0"/>
          <w:numId w:val="10"/>
        </w:numPr>
        <w:jc w:val="both"/>
        <w:rPr>
          <w:bCs/>
          <w:color w:val="000000" w:themeColor="text1"/>
          <w:sz w:val="24"/>
          <w:szCs w:val="24"/>
        </w:rPr>
      </w:pPr>
      <w:r w:rsidRPr="000034A5">
        <w:rPr>
          <w:b/>
          <w:bCs/>
          <w:color w:val="000000" w:themeColor="text1"/>
          <w:sz w:val="24"/>
          <w:szCs w:val="24"/>
        </w:rPr>
        <w:t>Chăm sóc khách hàng</w:t>
      </w:r>
      <w:r w:rsidRPr="000034A5">
        <w:rPr>
          <w:bCs/>
          <w:color w:val="000000" w:themeColor="text1"/>
          <w:sz w:val="24"/>
          <w:szCs w:val="24"/>
        </w:rPr>
        <w:t xml:space="preserve"> (CSKH): Là hoạt động của</w:t>
      </w:r>
      <w:r w:rsidR="00D5003A" w:rsidRPr="000034A5">
        <w:rPr>
          <w:bCs/>
          <w:color w:val="000000" w:themeColor="text1"/>
          <w:sz w:val="24"/>
          <w:szCs w:val="24"/>
        </w:rPr>
        <w:t xml:space="preserve"> Bên A</w:t>
      </w:r>
      <w:r w:rsidRPr="000034A5">
        <w:rPr>
          <w:bCs/>
          <w:color w:val="000000" w:themeColor="text1"/>
          <w:sz w:val="24"/>
          <w:szCs w:val="24"/>
        </w:rPr>
        <w:t xml:space="preserve"> sử dụng </w:t>
      </w:r>
      <w:r w:rsidR="00D5003A" w:rsidRPr="000034A5">
        <w:rPr>
          <w:bCs/>
          <w:color w:val="000000" w:themeColor="text1"/>
          <w:sz w:val="24"/>
          <w:szCs w:val="24"/>
        </w:rPr>
        <w:t xml:space="preserve">Dịch vụ </w:t>
      </w:r>
      <w:r w:rsidR="00B62F65" w:rsidRPr="000034A5">
        <w:rPr>
          <w:bCs/>
          <w:color w:val="000000" w:themeColor="text1"/>
          <w:sz w:val="24"/>
          <w:szCs w:val="24"/>
        </w:rPr>
        <w:t>do</w:t>
      </w:r>
      <w:r w:rsidR="00D5003A" w:rsidRPr="000034A5">
        <w:rPr>
          <w:bCs/>
          <w:color w:val="000000" w:themeColor="text1"/>
          <w:sz w:val="24"/>
          <w:szCs w:val="24"/>
        </w:rPr>
        <w:t xml:space="preserve"> Bên B </w:t>
      </w:r>
      <w:r w:rsidR="00B62F65" w:rsidRPr="000034A5">
        <w:rPr>
          <w:bCs/>
          <w:color w:val="000000" w:themeColor="text1"/>
          <w:sz w:val="24"/>
          <w:szCs w:val="24"/>
        </w:rPr>
        <w:t xml:space="preserve">cung cấp </w:t>
      </w:r>
      <w:r w:rsidR="00D5003A" w:rsidRPr="000034A5">
        <w:rPr>
          <w:bCs/>
          <w:color w:val="000000" w:themeColor="text1"/>
          <w:sz w:val="24"/>
          <w:szCs w:val="24"/>
        </w:rPr>
        <w:t xml:space="preserve">theo Hợp đồng này </w:t>
      </w:r>
      <w:r w:rsidRPr="000034A5">
        <w:rPr>
          <w:bCs/>
          <w:color w:val="000000" w:themeColor="text1"/>
          <w:sz w:val="24"/>
          <w:szCs w:val="24"/>
        </w:rPr>
        <w:t>để gửi các thông tin chăm sóc khách hàng</w:t>
      </w:r>
      <w:r w:rsidR="00545396" w:rsidRPr="000034A5">
        <w:rPr>
          <w:bCs/>
          <w:color w:val="000000" w:themeColor="text1"/>
          <w:sz w:val="24"/>
          <w:szCs w:val="24"/>
        </w:rPr>
        <w:t xml:space="preserve"> đến các số ĐTDĐ do Bên A cung cấp.</w:t>
      </w:r>
    </w:p>
    <w:p w:rsidR="009848AD" w:rsidRPr="000034A5" w:rsidRDefault="009848AD" w:rsidP="009539B7">
      <w:pPr>
        <w:numPr>
          <w:ilvl w:val="0"/>
          <w:numId w:val="10"/>
        </w:numPr>
        <w:jc w:val="both"/>
        <w:rPr>
          <w:bCs/>
          <w:color w:val="000000" w:themeColor="text1"/>
          <w:sz w:val="24"/>
          <w:szCs w:val="24"/>
        </w:rPr>
      </w:pPr>
      <w:r w:rsidRPr="000034A5">
        <w:rPr>
          <w:b/>
          <w:bCs/>
          <w:color w:val="000000" w:themeColor="text1"/>
          <w:sz w:val="24"/>
          <w:szCs w:val="24"/>
        </w:rPr>
        <w:t>Quảng cáo</w:t>
      </w:r>
      <w:r w:rsidRPr="000034A5">
        <w:rPr>
          <w:bCs/>
          <w:color w:val="000000" w:themeColor="text1"/>
          <w:sz w:val="24"/>
          <w:szCs w:val="24"/>
        </w:rPr>
        <w:t xml:space="preserve"> (QC): Là hoạt động quảng cáo, tiếp thị bằng tin nhắn của các nhà cung cấp sản phẩm, dịch vụ sử dụng kênh thông tin di động để quảng bá cho nhãn hàng, sản phẩm hoặc dịch vụ của mình tới các thuê bao di động.</w:t>
      </w:r>
    </w:p>
    <w:p w:rsidR="009848AD" w:rsidRPr="000034A5" w:rsidRDefault="009848AD" w:rsidP="009539B7">
      <w:pPr>
        <w:numPr>
          <w:ilvl w:val="0"/>
          <w:numId w:val="10"/>
        </w:numPr>
        <w:jc w:val="both"/>
        <w:rPr>
          <w:bCs/>
          <w:color w:val="000000" w:themeColor="text1"/>
          <w:sz w:val="24"/>
          <w:szCs w:val="24"/>
        </w:rPr>
      </w:pPr>
      <w:r w:rsidRPr="000034A5">
        <w:rPr>
          <w:b/>
          <w:bCs/>
          <w:color w:val="000000" w:themeColor="text1"/>
          <w:sz w:val="24"/>
          <w:szCs w:val="24"/>
        </w:rPr>
        <w:t>Tin nhắn quảng cáo</w:t>
      </w:r>
      <w:r w:rsidRPr="000034A5">
        <w:rPr>
          <w:bCs/>
          <w:color w:val="000000" w:themeColor="text1"/>
          <w:sz w:val="24"/>
          <w:szCs w:val="24"/>
        </w:rPr>
        <w:t xml:space="preserve"> (TNQC): Là tin nhắn thương hiệu sử dụng cho hoạt động quảng cáo. Bao gồm nhưng không giới hạn các thông tin giới thiệu sản phẩm, dịch vụ mới; </w:t>
      </w:r>
      <w:r w:rsidRPr="000034A5">
        <w:rPr>
          <w:bCs/>
          <w:color w:val="000000" w:themeColor="text1"/>
          <w:sz w:val="24"/>
          <w:szCs w:val="24"/>
        </w:rPr>
        <w:lastRenderedPageBreak/>
        <w:t>khuyến mại sản phẩm, dịch vụ; bình chọn, trúng thưởng; Các thông tin khác theo quy định của Nhà nước về TNQC.</w:t>
      </w:r>
    </w:p>
    <w:p w:rsidR="009848AD" w:rsidRPr="000034A5" w:rsidRDefault="009848AD" w:rsidP="009539B7">
      <w:pPr>
        <w:numPr>
          <w:ilvl w:val="0"/>
          <w:numId w:val="10"/>
        </w:numPr>
        <w:jc w:val="both"/>
        <w:rPr>
          <w:bCs/>
          <w:color w:val="000000" w:themeColor="text1"/>
          <w:sz w:val="24"/>
          <w:szCs w:val="24"/>
        </w:rPr>
      </w:pPr>
      <w:r w:rsidRPr="000034A5">
        <w:rPr>
          <w:b/>
          <w:bCs/>
          <w:color w:val="000000" w:themeColor="text1"/>
          <w:sz w:val="24"/>
          <w:szCs w:val="24"/>
        </w:rPr>
        <w:t>Tin nhắn chăm sóc khách hàng</w:t>
      </w:r>
      <w:r w:rsidRPr="000034A5">
        <w:rPr>
          <w:bCs/>
          <w:color w:val="000000" w:themeColor="text1"/>
          <w:sz w:val="24"/>
          <w:szCs w:val="24"/>
        </w:rPr>
        <w:t xml:space="preserve"> (TNCSKH): Là tin nhắn thương hiệu sử dụng cho hoạt động CSKH</w:t>
      </w:r>
      <w:r w:rsidR="009066B0" w:rsidRPr="000034A5">
        <w:rPr>
          <w:bCs/>
          <w:color w:val="000000" w:themeColor="text1"/>
          <w:sz w:val="24"/>
          <w:szCs w:val="24"/>
        </w:rPr>
        <w:t>của Bên A</w:t>
      </w:r>
      <w:r w:rsidR="002A62CD" w:rsidRPr="000034A5">
        <w:rPr>
          <w:bCs/>
          <w:color w:val="000000" w:themeColor="text1"/>
          <w:sz w:val="24"/>
          <w:szCs w:val="24"/>
        </w:rPr>
        <w:t>;</w:t>
      </w:r>
      <w:r w:rsidRPr="000034A5">
        <w:rPr>
          <w:bCs/>
          <w:color w:val="000000" w:themeColor="text1"/>
          <w:sz w:val="24"/>
          <w:szCs w:val="24"/>
        </w:rPr>
        <w:t xml:space="preserve"> Bao gồm các thông tin sau: Thông tin trường học (thông báo lịch học, thông báo đóng học phí, sổ liên lạc điện tử, …); Thông báo của các hãng hàng không (Thông tin chúc mừng sinh nhật, lễ tết…); Các dịch vụ nội dung khác không phải là thông tin quảng cáo.</w:t>
      </w:r>
    </w:p>
    <w:p w:rsidR="009848AD" w:rsidRPr="000034A5" w:rsidRDefault="009848AD" w:rsidP="009539B7">
      <w:pPr>
        <w:numPr>
          <w:ilvl w:val="0"/>
          <w:numId w:val="10"/>
        </w:numPr>
        <w:jc w:val="both"/>
        <w:rPr>
          <w:color w:val="000000" w:themeColor="text1"/>
          <w:spacing w:val="-3"/>
          <w:sz w:val="24"/>
          <w:szCs w:val="24"/>
        </w:rPr>
      </w:pPr>
      <w:r w:rsidRPr="000034A5">
        <w:rPr>
          <w:b/>
          <w:bCs/>
          <w:color w:val="000000" w:themeColor="text1"/>
          <w:sz w:val="24"/>
          <w:szCs w:val="24"/>
        </w:rPr>
        <w:t xml:space="preserve">Nhà </w:t>
      </w:r>
      <w:r w:rsidR="008E50B1" w:rsidRPr="000034A5">
        <w:rPr>
          <w:b/>
          <w:bCs/>
          <w:color w:val="000000" w:themeColor="text1"/>
          <w:sz w:val="24"/>
          <w:szCs w:val="24"/>
        </w:rPr>
        <w:t>cung cấp dịch vụ viễn thông di động</w:t>
      </w:r>
      <w:r w:rsidRPr="000034A5">
        <w:rPr>
          <w:bCs/>
          <w:color w:val="000000" w:themeColor="text1"/>
          <w:sz w:val="24"/>
          <w:szCs w:val="24"/>
        </w:rPr>
        <w:t xml:space="preserve">: Là các công ty viễn thông di động bao gồm: Viettel, </w:t>
      </w:r>
      <w:r w:rsidRPr="000034A5">
        <w:rPr>
          <w:color w:val="000000" w:themeColor="text1"/>
          <w:spacing w:val="-3"/>
          <w:sz w:val="24"/>
          <w:szCs w:val="24"/>
          <w:shd w:val="clear" w:color="auto" w:fill="FFFFFF"/>
          <w:lang w:val="fr-FR"/>
        </w:rPr>
        <w:t>Vinaphone, MobiFone, Vietnamobile, Gtel.</w:t>
      </w:r>
    </w:p>
    <w:p w:rsidR="00526051" w:rsidRPr="000034A5" w:rsidRDefault="00526051" w:rsidP="00526051">
      <w:pPr>
        <w:ind w:left="1080"/>
        <w:jc w:val="both"/>
        <w:rPr>
          <w:color w:val="000000" w:themeColor="text1"/>
          <w:sz w:val="24"/>
          <w:szCs w:val="24"/>
          <w:lang w:val="it-IT"/>
        </w:rPr>
      </w:pPr>
    </w:p>
    <w:p w:rsidR="00526051" w:rsidRPr="000034A5" w:rsidRDefault="00526051" w:rsidP="00526051">
      <w:pPr>
        <w:jc w:val="both"/>
        <w:rPr>
          <w:b/>
          <w:bCs/>
          <w:color w:val="000000" w:themeColor="text1"/>
          <w:sz w:val="24"/>
          <w:szCs w:val="24"/>
          <w:lang w:val="it-IT"/>
        </w:rPr>
      </w:pPr>
      <w:r w:rsidRPr="000034A5">
        <w:rPr>
          <w:b/>
          <w:bCs/>
          <w:color w:val="000000" w:themeColor="text1"/>
          <w:sz w:val="24"/>
          <w:szCs w:val="24"/>
          <w:u w:val="single"/>
          <w:lang w:val="it-IT"/>
        </w:rPr>
        <w:t>ĐIỀU 2:</w:t>
      </w:r>
      <w:r w:rsidR="009B328E" w:rsidRPr="000034A5">
        <w:rPr>
          <w:b/>
          <w:bCs/>
          <w:color w:val="000000" w:themeColor="text1"/>
          <w:sz w:val="24"/>
          <w:szCs w:val="24"/>
          <w:lang w:val="it-IT"/>
        </w:rPr>
        <w:t xml:space="preserve"> </w:t>
      </w:r>
      <w:r w:rsidRPr="000034A5">
        <w:rPr>
          <w:b/>
          <w:bCs/>
          <w:color w:val="000000" w:themeColor="text1"/>
          <w:sz w:val="24"/>
          <w:szCs w:val="24"/>
          <w:lang w:val="it-IT"/>
        </w:rPr>
        <w:t xml:space="preserve">NỘI DUNG </w:t>
      </w:r>
      <w:r w:rsidR="00880869" w:rsidRPr="000034A5">
        <w:rPr>
          <w:b/>
          <w:bCs/>
          <w:color w:val="000000" w:themeColor="text1"/>
          <w:sz w:val="24"/>
          <w:szCs w:val="24"/>
          <w:lang w:val="it-IT"/>
        </w:rPr>
        <w:t>HỢP ĐỒNG</w:t>
      </w:r>
    </w:p>
    <w:p w:rsidR="00526051" w:rsidRPr="000034A5" w:rsidRDefault="00526051" w:rsidP="00F67B7F">
      <w:pPr>
        <w:numPr>
          <w:ilvl w:val="0"/>
          <w:numId w:val="10"/>
        </w:numPr>
        <w:jc w:val="both"/>
        <w:rPr>
          <w:bCs/>
          <w:color w:val="000000" w:themeColor="text1"/>
          <w:sz w:val="24"/>
          <w:szCs w:val="24"/>
        </w:rPr>
      </w:pPr>
      <w:r w:rsidRPr="000034A5">
        <w:rPr>
          <w:bCs/>
          <w:color w:val="000000" w:themeColor="text1"/>
          <w:sz w:val="24"/>
          <w:szCs w:val="24"/>
        </w:rPr>
        <w:t>Hai Bên nhất trí ký kết Hợp đồng về việc Bên B cung cấp dịch vụ tin nhắn thương hiệu (SMS Brandname) cho Bên A thông qua hệ thống của Bên B</w:t>
      </w:r>
      <w:r w:rsidR="00F4025C" w:rsidRPr="000034A5">
        <w:rPr>
          <w:bCs/>
          <w:color w:val="000000" w:themeColor="text1"/>
          <w:sz w:val="24"/>
          <w:szCs w:val="24"/>
        </w:rPr>
        <w:t xml:space="preserve"> </w:t>
      </w:r>
      <w:r w:rsidR="00ED5F34" w:rsidRPr="000034A5">
        <w:rPr>
          <w:bCs/>
          <w:color w:val="000000" w:themeColor="text1"/>
          <w:sz w:val="24"/>
          <w:szCs w:val="24"/>
        </w:rPr>
        <w:t>theo quy định tại Hợp đồng này và phù hợp với quy định của pháp luật</w:t>
      </w:r>
      <w:r w:rsidRPr="000034A5">
        <w:rPr>
          <w:bCs/>
          <w:color w:val="000000" w:themeColor="text1"/>
          <w:sz w:val="24"/>
          <w:szCs w:val="24"/>
        </w:rPr>
        <w:t>.</w:t>
      </w:r>
    </w:p>
    <w:p w:rsidR="00526051" w:rsidRPr="000034A5" w:rsidRDefault="00526051" w:rsidP="00F67B7F">
      <w:pPr>
        <w:numPr>
          <w:ilvl w:val="0"/>
          <w:numId w:val="10"/>
        </w:numPr>
        <w:jc w:val="both"/>
        <w:rPr>
          <w:bCs/>
          <w:color w:val="000000" w:themeColor="text1"/>
          <w:sz w:val="24"/>
          <w:szCs w:val="24"/>
        </w:rPr>
      </w:pPr>
      <w:r w:rsidRPr="000034A5">
        <w:rPr>
          <w:bCs/>
          <w:color w:val="000000" w:themeColor="text1"/>
          <w:sz w:val="24"/>
          <w:szCs w:val="24"/>
        </w:rPr>
        <w:t>Hai Bên cam kết thực hiện đúng các điều khoản ký kết trong Hợp đồng và các Phụ lục khác khi cả hai Bên đồng ý bổ sung sau khi Hợp đồng này đã được ký kết.</w:t>
      </w:r>
    </w:p>
    <w:p w:rsidR="00526051" w:rsidRPr="000034A5" w:rsidRDefault="00526051" w:rsidP="00F67B7F">
      <w:pPr>
        <w:numPr>
          <w:ilvl w:val="0"/>
          <w:numId w:val="10"/>
        </w:numPr>
        <w:jc w:val="both"/>
        <w:rPr>
          <w:color w:val="000000" w:themeColor="text1"/>
          <w:sz w:val="24"/>
          <w:szCs w:val="24"/>
          <w:lang w:val="it-IT"/>
        </w:rPr>
      </w:pPr>
      <w:r w:rsidRPr="000034A5">
        <w:rPr>
          <w:bCs/>
          <w:color w:val="000000" w:themeColor="text1"/>
          <w:sz w:val="24"/>
          <w:szCs w:val="24"/>
        </w:rPr>
        <w:t>Các</w:t>
      </w:r>
      <w:r w:rsidRPr="000034A5">
        <w:rPr>
          <w:color w:val="000000" w:themeColor="text1"/>
          <w:sz w:val="24"/>
          <w:szCs w:val="24"/>
          <w:lang w:val="it-IT"/>
        </w:rPr>
        <w:t xml:space="preserve"> Phụ lục là phần không thể tách rời của Hợp đồng này.</w:t>
      </w:r>
    </w:p>
    <w:p w:rsidR="00526051" w:rsidRPr="000034A5" w:rsidRDefault="00526051" w:rsidP="00526051">
      <w:pPr>
        <w:ind w:left="720"/>
        <w:jc w:val="both"/>
        <w:rPr>
          <w:color w:val="000000" w:themeColor="text1"/>
          <w:sz w:val="24"/>
          <w:szCs w:val="24"/>
          <w:lang w:val="it-IT"/>
        </w:rPr>
      </w:pPr>
    </w:p>
    <w:p w:rsidR="00526051" w:rsidRPr="000034A5" w:rsidRDefault="00526051" w:rsidP="00526051">
      <w:pPr>
        <w:pStyle w:val="Heading8"/>
        <w:spacing w:beforeLines="0" w:afterLines="0"/>
        <w:rPr>
          <w:rFonts w:ascii="Times New Roman" w:hAnsi="Times New Roman" w:cs="Times New Roman"/>
          <w:bCs/>
          <w:color w:val="000000" w:themeColor="text1"/>
          <w:sz w:val="24"/>
          <w:szCs w:val="24"/>
          <w:lang w:val="it-IT"/>
        </w:rPr>
      </w:pPr>
      <w:r w:rsidRPr="000034A5">
        <w:rPr>
          <w:rFonts w:ascii="Times New Roman" w:hAnsi="Times New Roman" w:cs="Times New Roman"/>
          <w:bCs/>
          <w:color w:val="000000" w:themeColor="text1"/>
          <w:sz w:val="24"/>
          <w:szCs w:val="24"/>
          <w:u w:val="single"/>
          <w:lang w:val="it-IT"/>
        </w:rPr>
        <w:t xml:space="preserve">ĐIỀU </w:t>
      </w:r>
      <w:r w:rsidR="00624AD4" w:rsidRPr="000034A5">
        <w:rPr>
          <w:rFonts w:ascii="Times New Roman" w:hAnsi="Times New Roman" w:cs="Times New Roman"/>
          <w:bCs/>
          <w:color w:val="000000" w:themeColor="text1"/>
          <w:sz w:val="24"/>
          <w:szCs w:val="24"/>
          <w:u w:val="single"/>
          <w:lang w:val="it-IT"/>
        </w:rPr>
        <w:t>3</w:t>
      </w:r>
      <w:r w:rsidRPr="000034A5">
        <w:rPr>
          <w:rFonts w:ascii="Times New Roman" w:hAnsi="Times New Roman" w:cs="Times New Roman"/>
          <w:bCs/>
          <w:color w:val="000000" w:themeColor="text1"/>
          <w:sz w:val="24"/>
          <w:szCs w:val="24"/>
          <w:u w:val="single"/>
          <w:lang w:val="it-IT"/>
        </w:rPr>
        <w:t>:</w:t>
      </w:r>
      <w:r w:rsidR="009B328E" w:rsidRPr="000034A5">
        <w:rPr>
          <w:rFonts w:ascii="Times New Roman" w:hAnsi="Times New Roman" w:cs="Times New Roman"/>
          <w:bCs/>
          <w:color w:val="000000" w:themeColor="text1"/>
          <w:sz w:val="24"/>
          <w:szCs w:val="24"/>
          <w:lang w:val="it-IT"/>
        </w:rPr>
        <w:t xml:space="preserve"> </w:t>
      </w:r>
      <w:r w:rsidR="0094015E" w:rsidRPr="000034A5">
        <w:rPr>
          <w:rFonts w:ascii="Times New Roman" w:hAnsi="Times New Roman" w:cs="Times New Roman"/>
          <w:bCs/>
          <w:color w:val="000000" w:themeColor="text1"/>
          <w:sz w:val="24"/>
          <w:szCs w:val="24"/>
          <w:lang w:val="it-IT"/>
        </w:rPr>
        <w:t>QUYỀN VÀ NGHĨA VỤ</w:t>
      </w:r>
      <w:r w:rsidRPr="000034A5">
        <w:rPr>
          <w:rFonts w:ascii="Times New Roman" w:hAnsi="Times New Roman" w:cs="Times New Roman"/>
          <w:bCs/>
          <w:color w:val="000000" w:themeColor="text1"/>
          <w:sz w:val="24"/>
          <w:szCs w:val="24"/>
          <w:lang w:val="it-IT"/>
        </w:rPr>
        <w:t xml:space="preserve"> CỦA CÁC BÊN</w:t>
      </w:r>
      <w:r w:rsidR="009B328E" w:rsidRPr="000034A5">
        <w:rPr>
          <w:rFonts w:ascii="Times New Roman" w:hAnsi="Times New Roman" w:cs="Times New Roman"/>
          <w:bCs/>
          <w:color w:val="000000" w:themeColor="text1"/>
          <w:sz w:val="24"/>
          <w:szCs w:val="24"/>
          <w:lang w:val="it-IT"/>
        </w:rPr>
        <w:t xml:space="preserve"> </w:t>
      </w:r>
    </w:p>
    <w:p w:rsidR="00526051" w:rsidRPr="000034A5" w:rsidRDefault="00624AD4" w:rsidP="00526051">
      <w:pPr>
        <w:rPr>
          <w:b/>
          <w:color w:val="000000" w:themeColor="text1"/>
          <w:sz w:val="24"/>
          <w:szCs w:val="24"/>
        </w:rPr>
      </w:pPr>
      <w:r w:rsidRPr="000034A5">
        <w:rPr>
          <w:b/>
          <w:color w:val="000000" w:themeColor="text1"/>
          <w:sz w:val="24"/>
          <w:szCs w:val="24"/>
        </w:rPr>
        <w:t>3</w:t>
      </w:r>
      <w:r w:rsidR="00526051" w:rsidRPr="000034A5">
        <w:rPr>
          <w:b/>
          <w:color w:val="000000" w:themeColor="text1"/>
          <w:sz w:val="24"/>
          <w:szCs w:val="24"/>
        </w:rPr>
        <w:t xml:space="preserve">.1. </w:t>
      </w:r>
      <w:r w:rsidR="0094015E" w:rsidRPr="000034A5">
        <w:rPr>
          <w:b/>
          <w:color w:val="000000" w:themeColor="text1"/>
          <w:sz w:val="24"/>
          <w:szCs w:val="24"/>
        </w:rPr>
        <w:t>Quyền và nghĩa vụ</w:t>
      </w:r>
      <w:r w:rsidR="00526051" w:rsidRPr="000034A5">
        <w:rPr>
          <w:b/>
          <w:color w:val="000000" w:themeColor="text1"/>
          <w:sz w:val="24"/>
          <w:szCs w:val="24"/>
        </w:rPr>
        <w:t xml:space="preserve"> của Bên A</w:t>
      </w:r>
    </w:p>
    <w:p w:rsidR="00526051" w:rsidRPr="000034A5" w:rsidRDefault="0052559F" w:rsidP="00526051">
      <w:pPr>
        <w:numPr>
          <w:ilvl w:val="0"/>
          <w:numId w:val="10"/>
        </w:numPr>
        <w:jc w:val="both"/>
        <w:rPr>
          <w:bCs/>
          <w:color w:val="000000" w:themeColor="text1"/>
          <w:sz w:val="24"/>
          <w:szCs w:val="24"/>
        </w:rPr>
      </w:pPr>
      <w:r w:rsidRPr="000034A5">
        <w:rPr>
          <w:bCs/>
          <w:color w:val="000000" w:themeColor="text1"/>
          <w:sz w:val="24"/>
          <w:szCs w:val="24"/>
        </w:rPr>
        <w:t>Chịu trách nhiệm về tính hợp pháp, nội dung tin nhắn mà Bên A gửi đi qua hệ thống kết nối của Bên B. Bên A phải kiểm tra và duyệt nội dung tin nhắn trước khi gửi tin.</w:t>
      </w:r>
    </w:p>
    <w:p w:rsidR="00526051" w:rsidRPr="000034A5" w:rsidRDefault="005848BF" w:rsidP="00526051">
      <w:pPr>
        <w:numPr>
          <w:ilvl w:val="0"/>
          <w:numId w:val="10"/>
        </w:numPr>
        <w:jc w:val="both"/>
        <w:rPr>
          <w:bCs/>
          <w:color w:val="000000" w:themeColor="text1"/>
          <w:sz w:val="24"/>
          <w:szCs w:val="24"/>
        </w:rPr>
      </w:pPr>
      <w:r w:rsidRPr="000034A5">
        <w:rPr>
          <w:bCs/>
          <w:color w:val="000000" w:themeColor="text1"/>
          <w:sz w:val="24"/>
          <w:szCs w:val="24"/>
        </w:rPr>
        <w:t xml:space="preserve">Chịu trách nhiệm khi gửi tin nhắn đến </w:t>
      </w:r>
      <w:r w:rsidRPr="000034A5">
        <w:rPr>
          <w:color w:val="000000" w:themeColor="text1"/>
          <w:spacing w:val="-3"/>
          <w:sz w:val="24"/>
          <w:szCs w:val="24"/>
          <w:shd w:val="clear" w:color="auto" w:fill="FFFFFF"/>
          <w:lang w:val="fr-FR"/>
        </w:rPr>
        <w:t>các số ĐTDĐ do Bên A cung cấp</w:t>
      </w:r>
      <w:r w:rsidR="00AA650C" w:rsidRPr="000034A5">
        <w:rPr>
          <w:bCs/>
          <w:color w:val="000000" w:themeColor="text1"/>
          <w:sz w:val="24"/>
          <w:szCs w:val="24"/>
        </w:rPr>
        <w:t xml:space="preserve">. </w:t>
      </w:r>
      <w:r w:rsidR="00526051" w:rsidRPr="000034A5">
        <w:rPr>
          <w:bCs/>
          <w:color w:val="000000" w:themeColor="text1"/>
          <w:sz w:val="24"/>
          <w:szCs w:val="24"/>
        </w:rPr>
        <w:t>Tin gửi đi được tính là gửi thành công khi gửi đi đến đúng số ĐTDD Bên A đã cung cấp, kể cả trường hợp các số ĐTD</w:t>
      </w:r>
      <w:r w:rsidR="004F435D" w:rsidRPr="000034A5">
        <w:rPr>
          <w:bCs/>
          <w:color w:val="000000" w:themeColor="text1"/>
          <w:sz w:val="24"/>
          <w:szCs w:val="24"/>
        </w:rPr>
        <w:t>Đ</w:t>
      </w:r>
      <w:r w:rsidR="00526051" w:rsidRPr="000034A5">
        <w:rPr>
          <w:bCs/>
          <w:color w:val="000000" w:themeColor="text1"/>
          <w:sz w:val="24"/>
          <w:szCs w:val="24"/>
        </w:rPr>
        <w:t xml:space="preserve"> đang tắt máy, khóa máy, ngoài vùng phủ sóng…</w:t>
      </w:r>
    </w:p>
    <w:p w:rsidR="00EE6D16" w:rsidRPr="000034A5" w:rsidRDefault="00EE6D16" w:rsidP="00526051">
      <w:pPr>
        <w:numPr>
          <w:ilvl w:val="0"/>
          <w:numId w:val="10"/>
        </w:numPr>
        <w:jc w:val="both"/>
        <w:rPr>
          <w:bCs/>
          <w:color w:val="000000" w:themeColor="text1"/>
          <w:sz w:val="24"/>
          <w:szCs w:val="24"/>
        </w:rPr>
      </w:pPr>
      <w:r w:rsidRPr="000034A5">
        <w:rPr>
          <w:bCs/>
          <w:color w:val="000000" w:themeColor="text1"/>
          <w:sz w:val="24"/>
          <w:szCs w:val="24"/>
        </w:rPr>
        <w:t xml:space="preserve">Phối hợp thực hiện đối soát và thanh toán cước phí dịch vụ cho Bên B theo đúng quy định tại </w:t>
      </w:r>
      <w:r w:rsidR="002A5170" w:rsidRPr="000034A5">
        <w:rPr>
          <w:bCs/>
          <w:color w:val="000000" w:themeColor="text1"/>
          <w:sz w:val="24"/>
          <w:szCs w:val="24"/>
        </w:rPr>
        <w:t xml:space="preserve">Phụ lục </w:t>
      </w:r>
      <w:r w:rsidRPr="000034A5">
        <w:rPr>
          <w:bCs/>
          <w:color w:val="000000" w:themeColor="text1"/>
          <w:sz w:val="24"/>
          <w:szCs w:val="24"/>
        </w:rPr>
        <w:t>Hợp đồng.</w:t>
      </w:r>
    </w:p>
    <w:p w:rsidR="00526051" w:rsidRPr="000034A5" w:rsidRDefault="00526051" w:rsidP="00526051">
      <w:pPr>
        <w:numPr>
          <w:ilvl w:val="0"/>
          <w:numId w:val="10"/>
        </w:numPr>
        <w:jc w:val="both"/>
        <w:rPr>
          <w:bCs/>
          <w:color w:val="000000" w:themeColor="text1"/>
          <w:sz w:val="24"/>
          <w:szCs w:val="24"/>
        </w:rPr>
      </w:pPr>
      <w:r w:rsidRPr="000034A5">
        <w:rPr>
          <w:bCs/>
          <w:color w:val="000000" w:themeColor="text1"/>
          <w:sz w:val="24"/>
          <w:szCs w:val="24"/>
        </w:rPr>
        <w:t xml:space="preserve">Bồi thường mọi thiệt hại </w:t>
      </w:r>
      <w:r w:rsidR="00CD407C" w:rsidRPr="000034A5">
        <w:rPr>
          <w:bCs/>
          <w:color w:val="000000" w:themeColor="text1"/>
          <w:sz w:val="24"/>
          <w:szCs w:val="24"/>
        </w:rPr>
        <w:t xml:space="preserve">(nếu có) </w:t>
      </w:r>
      <w:r w:rsidR="00985152" w:rsidRPr="000034A5">
        <w:rPr>
          <w:bCs/>
          <w:color w:val="000000" w:themeColor="text1"/>
          <w:sz w:val="24"/>
          <w:szCs w:val="24"/>
        </w:rPr>
        <w:t xml:space="preserve">gây ra cho Bên B do </w:t>
      </w:r>
      <w:r w:rsidRPr="000034A5">
        <w:rPr>
          <w:bCs/>
          <w:color w:val="000000" w:themeColor="text1"/>
          <w:sz w:val="24"/>
          <w:szCs w:val="24"/>
        </w:rPr>
        <w:t>việc vi phạm Hợp đồng</w:t>
      </w:r>
      <w:r w:rsidR="00135EA0" w:rsidRPr="000034A5">
        <w:rPr>
          <w:bCs/>
          <w:color w:val="000000" w:themeColor="text1"/>
          <w:sz w:val="24"/>
          <w:szCs w:val="24"/>
        </w:rPr>
        <w:t>.</w:t>
      </w:r>
    </w:p>
    <w:p w:rsidR="00526051" w:rsidRPr="000034A5" w:rsidRDefault="00624AD4" w:rsidP="00526051">
      <w:pPr>
        <w:jc w:val="both"/>
        <w:rPr>
          <w:b/>
          <w:bCs/>
          <w:color w:val="000000" w:themeColor="text1"/>
          <w:sz w:val="24"/>
          <w:szCs w:val="24"/>
        </w:rPr>
      </w:pPr>
      <w:r w:rsidRPr="000034A5">
        <w:rPr>
          <w:b/>
          <w:bCs/>
          <w:color w:val="000000" w:themeColor="text1"/>
          <w:sz w:val="24"/>
          <w:szCs w:val="24"/>
        </w:rPr>
        <w:t>3</w:t>
      </w:r>
      <w:r w:rsidR="009B328E" w:rsidRPr="000034A5">
        <w:rPr>
          <w:b/>
          <w:bCs/>
          <w:color w:val="000000" w:themeColor="text1"/>
          <w:sz w:val="24"/>
          <w:szCs w:val="24"/>
        </w:rPr>
        <w:t xml:space="preserve">.2. </w:t>
      </w:r>
      <w:r w:rsidR="0094015E" w:rsidRPr="000034A5">
        <w:rPr>
          <w:b/>
          <w:bCs/>
          <w:color w:val="000000" w:themeColor="text1"/>
          <w:sz w:val="24"/>
          <w:szCs w:val="24"/>
        </w:rPr>
        <w:t>Quyền và nghĩa vụ</w:t>
      </w:r>
      <w:r w:rsidR="00526051" w:rsidRPr="000034A5">
        <w:rPr>
          <w:b/>
          <w:bCs/>
          <w:color w:val="000000" w:themeColor="text1"/>
          <w:sz w:val="24"/>
          <w:szCs w:val="24"/>
        </w:rPr>
        <w:t xml:space="preserve"> của Bên B</w:t>
      </w:r>
    </w:p>
    <w:p w:rsidR="0081771C" w:rsidRPr="000034A5" w:rsidRDefault="00526051" w:rsidP="00F238D5">
      <w:pPr>
        <w:numPr>
          <w:ilvl w:val="0"/>
          <w:numId w:val="11"/>
        </w:numPr>
        <w:jc w:val="both"/>
        <w:rPr>
          <w:color w:val="000000" w:themeColor="text1"/>
          <w:sz w:val="24"/>
          <w:szCs w:val="24"/>
        </w:rPr>
      </w:pPr>
      <w:r w:rsidRPr="000034A5">
        <w:rPr>
          <w:color w:val="000000" w:themeColor="text1"/>
          <w:sz w:val="24"/>
          <w:szCs w:val="24"/>
        </w:rPr>
        <w:t xml:space="preserve">Đảm bảo việc kết nối với các nhà </w:t>
      </w:r>
      <w:r w:rsidR="00B607D9" w:rsidRPr="000034A5">
        <w:rPr>
          <w:color w:val="000000" w:themeColor="text1"/>
          <w:sz w:val="24"/>
          <w:szCs w:val="24"/>
        </w:rPr>
        <w:t xml:space="preserve">mạng, </w:t>
      </w:r>
      <w:r w:rsidR="0081771C" w:rsidRPr="000034A5">
        <w:rPr>
          <w:color w:val="000000" w:themeColor="text1"/>
          <w:sz w:val="24"/>
          <w:szCs w:val="24"/>
        </w:rPr>
        <w:t xml:space="preserve">duy trì hoạt động ổn định của mạng lưới thông tin để cung cấp </w:t>
      </w:r>
      <w:r w:rsidR="00C546F7" w:rsidRPr="000034A5">
        <w:rPr>
          <w:color w:val="000000" w:themeColor="text1"/>
          <w:sz w:val="24"/>
          <w:szCs w:val="24"/>
        </w:rPr>
        <w:t>D</w:t>
      </w:r>
      <w:r w:rsidR="0081771C" w:rsidRPr="000034A5">
        <w:rPr>
          <w:color w:val="000000" w:themeColor="text1"/>
          <w:sz w:val="24"/>
          <w:szCs w:val="24"/>
        </w:rPr>
        <w:t>ịch vụ</w:t>
      </w:r>
      <w:r w:rsidR="00B607D9" w:rsidRPr="000034A5">
        <w:rPr>
          <w:color w:val="000000" w:themeColor="text1"/>
          <w:sz w:val="24"/>
          <w:szCs w:val="24"/>
        </w:rPr>
        <w:t>.</w:t>
      </w:r>
    </w:p>
    <w:p w:rsidR="00526051" w:rsidRPr="000034A5" w:rsidRDefault="00526051" w:rsidP="00526051">
      <w:pPr>
        <w:numPr>
          <w:ilvl w:val="0"/>
          <w:numId w:val="11"/>
        </w:numPr>
        <w:jc w:val="both"/>
        <w:rPr>
          <w:color w:val="000000" w:themeColor="text1"/>
          <w:sz w:val="24"/>
          <w:szCs w:val="24"/>
        </w:rPr>
      </w:pPr>
      <w:r w:rsidRPr="000034A5">
        <w:rPr>
          <w:color w:val="000000" w:themeColor="text1"/>
          <w:sz w:val="24"/>
          <w:szCs w:val="24"/>
        </w:rPr>
        <w:t xml:space="preserve">Được quyền giám sát và đơn phương từ chối </w:t>
      </w:r>
      <w:r w:rsidR="00A344D1" w:rsidRPr="000034A5">
        <w:rPr>
          <w:color w:val="000000" w:themeColor="text1"/>
          <w:sz w:val="24"/>
          <w:szCs w:val="24"/>
        </w:rPr>
        <w:t xml:space="preserve">cung cấp dịch vụ </w:t>
      </w:r>
      <w:r w:rsidRPr="000034A5">
        <w:rPr>
          <w:color w:val="000000" w:themeColor="text1"/>
          <w:sz w:val="24"/>
          <w:szCs w:val="24"/>
        </w:rPr>
        <w:t>mà không phải chịu bất cứ một khoản phí tổn nào nếu phát hiện nội dung tin nhắn của Bên A đưa những thông tin vi phạm các quy định của pháp luật và thuần phong mỹ tục như: khủng bố, hăm dọa, nặc danh, lừa đảo…</w:t>
      </w:r>
    </w:p>
    <w:p w:rsidR="00526051" w:rsidRPr="000034A5" w:rsidRDefault="00526051" w:rsidP="00526051">
      <w:pPr>
        <w:numPr>
          <w:ilvl w:val="0"/>
          <w:numId w:val="11"/>
        </w:numPr>
        <w:jc w:val="both"/>
        <w:rPr>
          <w:color w:val="000000" w:themeColor="text1"/>
          <w:sz w:val="24"/>
          <w:szCs w:val="24"/>
        </w:rPr>
      </w:pPr>
      <w:r w:rsidRPr="000034A5">
        <w:rPr>
          <w:color w:val="000000" w:themeColor="text1"/>
          <w:sz w:val="24"/>
          <w:szCs w:val="24"/>
        </w:rPr>
        <w:t>Cung cấp kết nối chủ động (API, Web Service), tài liệu hướng dẫn và hỗ trợ Bên A kết nối thành công vào hệ thống Bên B, trong trường hợp Bên A yêu cầu.</w:t>
      </w:r>
    </w:p>
    <w:p w:rsidR="001A065E" w:rsidRPr="000034A5" w:rsidRDefault="001A065E" w:rsidP="00526051">
      <w:pPr>
        <w:numPr>
          <w:ilvl w:val="0"/>
          <w:numId w:val="11"/>
        </w:numPr>
        <w:jc w:val="both"/>
        <w:rPr>
          <w:color w:val="000000" w:themeColor="text1"/>
          <w:sz w:val="24"/>
          <w:szCs w:val="24"/>
        </w:rPr>
      </w:pPr>
      <w:r w:rsidRPr="000034A5">
        <w:rPr>
          <w:color w:val="000000" w:themeColor="text1"/>
          <w:sz w:val="24"/>
          <w:szCs w:val="24"/>
        </w:rPr>
        <w:t>Thực  hiện tất cả các biện pháp cần thiết để bảo mật hệ thống của mình, tránh hiện tượng truy cập trái phép vào mạng lưới của Bên B thông qua hệ thống của Bên A.</w:t>
      </w:r>
    </w:p>
    <w:p w:rsidR="00526051" w:rsidRPr="000034A5" w:rsidRDefault="00526051" w:rsidP="00526051">
      <w:pPr>
        <w:numPr>
          <w:ilvl w:val="0"/>
          <w:numId w:val="11"/>
        </w:numPr>
        <w:jc w:val="both"/>
        <w:rPr>
          <w:color w:val="000000" w:themeColor="text1"/>
          <w:sz w:val="24"/>
          <w:szCs w:val="24"/>
        </w:rPr>
      </w:pPr>
      <w:r w:rsidRPr="000034A5">
        <w:rPr>
          <w:color w:val="000000" w:themeColor="text1"/>
          <w:sz w:val="24"/>
          <w:szCs w:val="24"/>
        </w:rPr>
        <w:t>Chịu trách nhiệm phát triển, bổ sung hệ thống để đáp ứng nhu cầu triển khai dịch vụ mới mà hai Bên thống nhất bằng văn bản.</w:t>
      </w:r>
    </w:p>
    <w:p w:rsidR="00526051" w:rsidRPr="000034A5" w:rsidRDefault="0009188C" w:rsidP="00DB0D14">
      <w:pPr>
        <w:numPr>
          <w:ilvl w:val="0"/>
          <w:numId w:val="11"/>
        </w:numPr>
        <w:jc w:val="both"/>
        <w:rPr>
          <w:color w:val="000000" w:themeColor="text1"/>
          <w:sz w:val="24"/>
          <w:szCs w:val="24"/>
        </w:rPr>
      </w:pPr>
      <w:r w:rsidRPr="000034A5">
        <w:rPr>
          <w:color w:val="000000" w:themeColor="text1"/>
          <w:sz w:val="24"/>
          <w:szCs w:val="24"/>
        </w:rPr>
        <w:t>Phối h</w:t>
      </w:r>
      <w:r w:rsidR="00E46408" w:rsidRPr="000034A5">
        <w:rPr>
          <w:color w:val="000000" w:themeColor="text1"/>
          <w:sz w:val="24"/>
          <w:szCs w:val="24"/>
        </w:rPr>
        <w:t xml:space="preserve">ợp thực hiện đối soát với Bên A và </w:t>
      </w:r>
      <w:r w:rsidR="00526051" w:rsidRPr="000034A5">
        <w:rPr>
          <w:color w:val="000000" w:themeColor="text1"/>
          <w:sz w:val="24"/>
          <w:szCs w:val="24"/>
        </w:rPr>
        <w:t>xuất hóa đơn GTGT cho Bên A.</w:t>
      </w:r>
    </w:p>
    <w:p w:rsidR="00526051" w:rsidRPr="000034A5" w:rsidRDefault="00526051" w:rsidP="00526051">
      <w:pPr>
        <w:ind w:left="720"/>
        <w:jc w:val="both"/>
        <w:rPr>
          <w:color w:val="000000" w:themeColor="text1"/>
          <w:sz w:val="24"/>
          <w:szCs w:val="24"/>
        </w:rPr>
      </w:pPr>
    </w:p>
    <w:p w:rsidR="00526051" w:rsidRPr="000034A5" w:rsidRDefault="00526051" w:rsidP="00526051">
      <w:pPr>
        <w:jc w:val="both"/>
        <w:rPr>
          <w:b/>
          <w:color w:val="000000" w:themeColor="text1"/>
          <w:sz w:val="24"/>
          <w:szCs w:val="24"/>
        </w:rPr>
      </w:pPr>
      <w:r w:rsidRPr="000034A5">
        <w:rPr>
          <w:b/>
          <w:color w:val="000000" w:themeColor="text1"/>
          <w:sz w:val="24"/>
          <w:szCs w:val="24"/>
          <w:u w:val="single"/>
        </w:rPr>
        <w:t xml:space="preserve">ĐIỀU </w:t>
      </w:r>
      <w:r w:rsidR="00624AD4" w:rsidRPr="000034A5">
        <w:rPr>
          <w:b/>
          <w:color w:val="000000" w:themeColor="text1"/>
          <w:sz w:val="24"/>
          <w:szCs w:val="24"/>
          <w:u w:val="single"/>
        </w:rPr>
        <w:t>4</w:t>
      </w:r>
      <w:r w:rsidRPr="000034A5">
        <w:rPr>
          <w:b/>
          <w:color w:val="000000" w:themeColor="text1"/>
          <w:sz w:val="24"/>
          <w:szCs w:val="24"/>
        </w:rPr>
        <w:t xml:space="preserve">: CẤP TÀI KHOẢN, </w:t>
      </w:r>
      <w:r w:rsidR="001241A5" w:rsidRPr="000034A5">
        <w:rPr>
          <w:b/>
          <w:color w:val="000000" w:themeColor="text1"/>
          <w:sz w:val="24"/>
          <w:szCs w:val="24"/>
        </w:rPr>
        <w:t>GIÁ CƯỚC VÀ PHÍ DỊCH VỤ</w:t>
      </w:r>
    </w:p>
    <w:p w:rsidR="00526051" w:rsidRPr="000034A5" w:rsidRDefault="00624AD4" w:rsidP="00526051">
      <w:pPr>
        <w:jc w:val="both"/>
        <w:rPr>
          <w:b/>
          <w:color w:val="000000" w:themeColor="text1"/>
          <w:sz w:val="24"/>
          <w:szCs w:val="24"/>
        </w:rPr>
      </w:pPr>
      <w:r w:rsidRPr="000034A5">
        <w:rPr>
          <w:b/>
          <w:color w:val="000000" w:themeColor="text1"/>
          <w:sz w:val="24"/>
          <w:szCs w:val="24"/>
        </w:rPr>
        <w:t>4</w:t>
      </w:r>
      <w:r w:rsidR="00526051" w:rsidRPr="000034A5">
        <w:rPr>
          <w:b/>
          <w:color w:val="000000" w:themeColor="text1"/>
          <w:sz w:val="24"/>
          <w:szCs w:val="24"/>
        </w:rPr>
        <w:t>.1 Cấp tài khoản</w:t>
      </w:r>
    </w:p>
    <w:p w:rsidR="00526051" w:rsidRPr="000034A5" w:rsidRDefault="00526051" w:rsidP="00526051">
      <w:pPr>
        <w:numPr>
          <w:ilvl w:val="0"/>
          <w:numId w:val="6"/>
        </w:numPr>
        <w:jc w:val="both"/>
        <w:rPr>
          <w:color w:val="000000" w:themeColor="text1"/>
          <w:sz w:val="24"/>
          <w:szCs w:val="24"/>
        </w:rPr>
      </w:pPr>
      <w:r w:rsidRPr="000034A5">
        <w:rPr>
          <w:color w:val="000000" w:themeColor="text1"/>
          <w:sz w:val="24"/>
          <w:szCs w:val="24"/>
        </w:rPr>
        <w:t>Bên B sẽ tạo tài khoản (account) để Bên A đăng nhập hệ thống và tự thực hiện các kết nối gửi tin theo cấu trúc, nội dung của tin nhắn.</w:t>
      </w:r>
    </w:p>
    <w:p w:rsidR="00526051" w:rsidRPr="000034A5" w:rsidRDefault="00526051" w:rsidP="00526051">
      <w:pPr>
        <w:numPr>
          <w:ilvl w:val="0"/>
          <w:numId w:val="6"/>
        </w:numPr>
        <w:jc w:val="both"/>
        <w:rPr>
          <w:color w:val="000000" w:themeColor="text1"/>
          <w:sz w:val="24"/>
          <w:szCs w:val="24"/>
        </w:rPr>
      </w:pPr>
      <w:r w:rsidRPr="000034A5">
        <w:rPr>
          <w:color w:val="000000" w:themeColor="text1"/>
          <w:sz w:val="24"/>
          <w:szCs w:val="24"/>
        </w:rPr>
        <w:t>Trường hợp Bên A sử dụng kết nối động, các tin nhắn động phát sinh gửi từ hệ thống Bên A sang hệ thống Bên B sẽ được thống kê, đối soát và tính tiền theo mẫu thống kê trực tuyến.</w:t>
      </w:r>
    </w:p>
    <w:p w:rsidR="00526051" w:rsidRPr="000034A5" w:rsidRDefault="00624AD4" w:rsidP="005013CD">
      <w:pPr>
        <w:tabs>
          <w:tab w:val="left" w:pos="90"/>
        </w:tabs>
        <w:jc w:val="both"/>
        <w:rPr>
          <w:b/>
          <w:color w:val="000000" w:themeColor="text1"/>
          <w:sz w:val="24"/>
          <w:szCs w:val="24"/>
        </w:rPr>
      </w:pPr>
      <w:r w:rsidRPr="000034A5">
        <w:rPr>
          <w:b/>
          <w:color w:val="000000" w:themeColor="text1"/>
          <w:sz w:val="24"/>
          <w:szCs w:val="24"/>
        </w:rPr>
        <w:t>4</w:t>
      </w:r>
      <w:r w:rsidR="00526051" w:rsidRPr="000034A5">
        <w:rPr>
          <w:b/>
          <w:color w:val="000000" w:themeColor="text1"/>
          <w:sz w:val="24"/>
          <w:szCs w:val="24"/>
        </w:rPr>
        <w:t xml:space="preserve">.2 </w:t>
      </w:r>
      <w:r w:rsidR="007B4E64" w:rsidRPr="000034A5">
        <w:rPr>
          <w:b/>
          <w:color w:val="000000" w:themeColor="text1"/>
          <w:sz w:val="24"/>
          <w:szCs w:val="24"/>
        </w:rPr>
        <w:t>Giá cước và p</w:t>
      </w:r>
      <w:r w:rsidR="00526051" w:rsidRPr="000034A5">
        <w:rPr>
          <w:b/>
          <w:color w:val="000000" w:themeColor="text1"/>
          <w:sz w:val="24"/>
          <w:szCs w:val="24"/>
        </w:rPr>
        <w:t>hí dịch vụ</w:t>
      </w:r>
    </w:p>
    <w:p w:rsidR="00526051" w:rsidRPr="000034A5" w:rsidRDefault="00526051" w:rsidP="00526051">
      <w:pPr>
        <w:numPr>
          <w:ilvl w:val="0"/>
          <w:numId w:val="7"/>
        </w:numPr>
        <w:jc w:val="both"/>
        <w:rPr>
          <w:color w:val="000000" w:themeColor="text1"/>
          <w:sz w:val="24"/>
          <w:szCs w:val="24"/>
        </w:rPr>
      </w:pPr>
      <w:r w:rsidRPr="000034A5">
        <w:rPr>
          <w:color w:val="000000" w:themeColor="text1"/>
          <w:sz w:val="24"/>
          <w:szCs w:val="24"/>
        </w:rPr>
        <w:t xml:space="preserve">Phí sử dụng dịch vụ Bên A phải thanh toán cho Bên B dựa vào số lượng tin nhắn gửi đi thành công từ hệ thống của Bên B tới danh sách các </w:t>
      </w:r>
      <w:r w:rsidR="00F5480C" w:rsidRPr="000034A5">
        <w:rPr>
          <w:color w:val="000000" w:themeColor="text1"/>
          <w:spacing w:val="-3"/>
          <w:sz w:val="24"/>
          <w:szCs w:val="24"/>
          <w:shd w:val="clear" w:color="auto" w:fill="FFFFFF"/>
          <w:lang w:val="fr-FR"/>
        </w:rPr>
        <w:t xml:space="preserve">số ĐTDĐ do </w:t>
      </w:r>
      <w:r w:rsidRPr="000034A5">
        <w:rPr>
          <w:color w:val="000000" w:themeColor="text1"/>
          <w:sz w:val="24"/>
          <w:szCs w:val="24"/>
        </w:rPr>
        <w:t>Bên A</w:t>
      </w:r>
      <w:r w:rsidR="00F5480C" w:rsidRPr="000034A5">
        <w:rPr>
          <w:color w:val="000000" w:themeColor="text1"/>
          <w:sz w:val="24"/>
          <w:szCs w:val="24"/>
        </w:rPr>
        <w:t xml:space="preserve"> cung cấp</w:t>
      </w:r>
      <w:r w:rsidRPr="000034A5">
        <w:rPr>
          <w:color w:val="000000" w:themeColor="text1"/>
          <w:sz w:val="24"/>
          <w:szCs w:val="24"/>
        </w:rPr>
        <w:t>.</w:t>
      </w:r>
    </w:p>
    <w:p w:rsidR="008F3F6B" w:rsidRPr="000034A5" w:rsidRDefault="008F3F6B" w:rsidP="008F3F6B">
      <w:pPr>
        <w:numPr>
          <w:ilvl w:val="0"/>
          <w:numId w:val="5"/>
        </w:numPr>
        <w:jc w:val="both"/>
        <w:rPr>
          <w:color w:val="000000" w:themeColor="text1"/>
          <w:sz w:val="24"/>
          <w:szCs w:val="24"/>
        </w:rPr>
      </w:pPr>
      <w:r w:rsidRPr="000034A5">
        <w:rPr>
          <w:color w:val="000000" w:themeColor="text1"/>
          <w:sz w:val="24"/>
          <w:szCs w:val="24"/>
        </w:rPr>
        <w:t>Giá cước Dịch vụ</w:t>
      </w:r>
      <w:r w:rsidRPr="000034A5">
        <w:rPr>
          <w:b/>
          <w:color w:val="000000" w:themeColor="text1"/>
          <w:sz w:val="24"/>
          <w:szCs w:val="24"/>
        </w:rPr>
        <w:t>:</w:t>
      </w:r>
      <w:r w:rsidR="009B328E" w:rsidRPr="000034A5">
        <w:rPr>
          <w:b/>
          <w:color w:val="000000" w:themeColor="text1"/>
          <w:sz w:val="24"/>
          <w:szCs w:val="24"/>
        </w:rPr>
        <w:t xml:space="preserve"> </w:t>
      </w:r>
      <w:r w:rsidR="0072332D" w:rsidRPr="000034A5">
        <w:rPr>
          <w:color w:val="000000" w:themeColor="text1"/>
          <w:sz w:val="24"/>
          <w:szCs w:val="24"/>
        </w:rPr>
        <w:t>Được xác định thông qua số lượng theo đơn đặt hàng tại từng thời điểm, các đơn đặt hàng này được coi là Phụ lục và là một phần không thể tách rời của Hợp đồng này.</w:t>
      </w:r>
    </w:p>
    <w:p w:rsidR="003944AF" w:rsidRPr="000034A5" w:rsidRDefault="008F3F6B" w:rsidP="003944AF">
      <w:pPr>
        <w:pStyle w:val="ListParagraph"/>
        <w:numPr>
          <w:ilvl w:val="0"/>
          <w:numId w:val="5"/>
        </w:numPr>
        <w:tabs>
          <w:tab w:val="left" w:pos="360"/>
        </w:tabs>
        <w:rPr>
          <w:rStyle w:val="Emphasis"/>
          <w:i w:val="0"/>
          <w:iCs w:val="0"/>
          <w:color w:val="000000" w:themeColor="text1"/>
        </w:rPr>
      </w:pPr>
      <w:r w:rsidRPr="000034A5">
        <w:rPr>
          <w:rStyle w:val="Emphasis"/>
          <w:i w:val="0"/>
          <w:color w:val="000000" w:themeColor="text1"/>
        </w:rPr>
        <w:lastRenderedPageBreak/>
        <w:t xml:space="preserve">Giá cước Dịch vụ có thể thay đổi theo sự điều chỉnh của nhà </w:t>
      </w:r>
      <w:r w:rsidRPr="000034A5">
        <w:rPr>
          <w:bCs/>
          <w:color w:val="000000" w:themeColor="text1"/>
          <w:spacing w:val="-3"/>
          <w:shd w:val="clear" w:color="auto" w:fill="FFFFFF"/>
          <w:lang w:val="fr-FR"/>
        </w:rPr>
        <w:t>cung cấp dịch vụ viễn thông di động và quy định của pháp luật</w:t>
      </w:r>
      <w:r w:rsidRPr="000034A5">
        <w:rPr>
          <w:rStyle w:val="Emphasis"/>
          <w:i w:val="0"/>
          <w:color w:val="000000" w:themeColor="text1"/>
        </w:rPr>
        <w:t xml:space="preserve">. Bên B có trách nhiệm gửi thông báo thay đổi giá cước (nếu có) bằng văn bản cho Bên A </w:t>
      </w:r>
      <w:r w:rsidR="009B772D" w:rsidRPr="000034A5">
        <w:rPr>
          <w:rStyle w:val="Emphasis"/>
          <w:i w:val="0"/>
          <w:color w:val="000000" w:themeColor="text1"/>
        </w:rPr>
        <w:t>khi nhận được thông báo của nhà mạng</w:t>
      </w:r>
      <w:r w:rsidRPr="000034A5">
        <w:rPr>
          <w:rStyle w:val="Emphasis"/>
          <w:i w:val="0"/>
          <w:color w:val="000000" w:themeColor="text1"/>
        </w:rPr>
        <w:t xml:space="preserve">. </w:t>
      </w:r>
    </w:p>
    <w:p w:rsidR="00142E79" w:rsidRPr="000034A5" w:rsidRDefault="00142E79" w:rsidP="00142E79">
      <w:pPr>
        <w:pStyle w:val="ListParagraph"/>
        <w:tabs>
          <w:tab w:val="left" w:pos="360"/>
        </w:tabs>
        <w:rPr>
          <w:rStyle w:val="Emphasis"/>
          <w:i w:val="0"/>
          <w:iCs w:val="0"/>
          <w:color w:val="000000" w:themeColor="text1"/>
        </w:rPr>
      </w:pPr>
    </w:p>
    <w:p w:rsidR="00DB0D14" w:rsidRPr="000034A5" w:rsidRDefault="00DB0D14" w:rsidP="00DB0D14">
      <w:pPr>
        <w:rPr>
          <w:b/>
          <w:sz w:val="24"/>
          <w:szCs w:val="24"/>
        </w:rPr>
      </w:pPr>
      <w:r w:rsidRPr="000034A5">
        <w:rPr>
          <w:b/>
          <w:u w:val="single"/>
        </w:rPr>
        <w:t>ĐIỀU 5.</w:t>
      </w:r>
      <w:r w:rsidR="009B328E" w:rsidRPr="000034A5">
        <w:rPr>
          <w:b/>
          <w:sz w:val="24"/>
          <w:szCs w:val="24"/>
        </w:rPr>
        <w:t xml:space="preserve"> </w:t>
      </w:r>
      <w:r w:rsidR="007F16BE" w:rsidRPr="000034A5">
        <w:rPr>
          <w:b/>
          <w:sz w:val="24"/>
          <w:szCs w:val="24"/>
        </w:rPr>
        <w:t>THANH TOÁN, ĐỐI SOÁT VÀ QUY ĐỊNH KÝ TỰ VĂN BẢN</w:t>
      </w:r>
    </w:p>
    <w:p w:rsidR="007F16BE" w:rsidRPr="000034A5" w:rsidRDefault="007F16BE" w:rsidP="007F16BE">
      <w:pPr>
        <w:pStyle w:val="ListParagraph"/>
        <w:numPr>
          <w:ilvl w:val="1"/>
          <w:numId w:val="20"/>
        </w:numPr>
        <w:rPr>
          <w:b/>
          <w:color w:val="000000" w:themeColor="text1"/>
        </w:rPr>
      </w:pPr>
      <w:r w:rsidRPr="000034A5">
        <w:rPr>
          <w:b/>
          <w:color w:val="000000" w:themeColor="text1"/>
        </w:rPr>
        <w:t>Thanh toán</w:t>
      </w:r>
    </w:p>
    <w:p w:rsidR="007F16BE" w:rsidRPr="000034A5" w:rsidRDefault="007F16BE" w:rsidP="007F16BE">
      <w:pPr>
        <w:numPr>
          <w:ilvl w:val="0"/>
          <w:numId w:val="5"/>
        </w:numPr>
        <w:jc w:val="both"/>
        <w:rPr>
          <w:color w:val="000000"/>
          <w:sz w:val="24"/>
          <w:szCs w:val="24"/>
        </w:rPr>
      </w:pPr>
      <w:r w:rsidRPr="000034A5">
        <w:rPr>
          <w:color w:val="000000"/>
          <w:sz w:val="24"/>
          <w:szCs w:val="24"/>
        </w:rPr>
        <w:t xml:space="preserve">Bên A thực hiện đăng ký đơn hàng để mua số lượng tin nhắn và thanh toán 100% giá trị theo đơn đặt hàng trước khi gửi tin. </w:t>
      </w:r>
    </w:p>
    <w:p w:rsidR="007F16BE" w:rsidRPr="000034A5" w:rsidRDefault="007F16BE" w:rsidP="007F16BE">
      <w:pPr>
        <w:numPr>
          <w:ilvl w:val="0"/>
          <w:numId w:val="5"/>
        </w:numPr>
        <w:jc w:val="both"/>
        <w:rPr>
          <w:color w:val="000000"/>
          <w:sz w:val="24"/>
          <w:szCs w:val="24"/>
        </w:rPr>
      </w:pPr>
      <w:r w:rsidRPr="000034A5">
        <w:rPr>
          <w:color w:val="000000"/>
          <w:sz w:val="24"/>
          <w:szCs w:val="24"/>
        </w:rPr>
        <w:t>Hình thức thanh toán: Chuyển khoản.</w:t>
      </w:r>
    </w:p>
    <w:p w:rsidR="007F16BE" w:rsidRPr="000034A5" w:rsidRDefault="007F16BE" w:rsidP="007F16BE">
      <w:pPr>
        <w:ind w:left="720"/>
        <w:jc w:val="both"/>
        <w:rPr>
          <w:color w:val="000000"/>
          <w:sz w:val="24"/>
          <w:szCs w:val="24"/>
        </w:rPr>
      </w:pPr>
      <w:r w:rsidRPr="000034A5">
        <w:rPr>
          <w:color w:val="000000"/>
          <w:sz w:val="24"/>
          <w:szCs w:val="24"/>
        </w:rPr>
        <w:t>Số Tài khoản: 3487469</w:t>
      </w:r>
    </w:p>
    <w:p w:rsidR="007F16BE" w:rsidRPr="000034A5" w:rsidRDefault="007F16BE" w:rsidP="007F16BE">
      <w:pPr>
        <w:ind w:left="720"/>
        <w:jc w:val="both"/>
        <w:rPr>
          <w:color w:val="000000"/>
          <w:sz w:val="24"/>
          <w:szCs w:val="24"/>
        </w:rPr>
      </w:pPr>
      <w:r w:rsidRPr="000034A5">
        <w:rPr>
          <w:color w:val="000000"/>
          <w:sz w:val="24"/>
          <w:szCs w:val="24"/>
        </w:rPr>
        <w:t>Tại Ngân hàng: Ngân hàng ACB - Chi nhánh Hà Nội</w:t>
      </w:r>
    </w:p>
    <w:p w:rsidR="007F16BE" w:rsidRPr="000034A5" w:rsidRDefault="007F16BE" w:rsidP="00A90F1F">
      <w:pPr>
        <w:ind w:left="720"/>
        <w:jc w:val="both"/>
        <w:rPr>
          <w:rStyle w:val="Emphasis"/>
          <w:i w:val="0"/>
          <w:iCs w:val="0"/>
          <w:color w:val="000000"/>
        </w:rPr>
      </w:pPr>
      <w:r w:rsidRPr="000034A5">
        <w:rPr>
          <w:color w:val="000000"/>
          <w:sz w:val="24"/>
          <w:szCs w:val="24"/>
        </w:rPr>
        <w:t>C</w:t>
      </w:r>
      <w:r w:rsidR="00F4025C" w:rsidRPr="000034A5">
        <w:rPr>
          <w:color w:val="000000"/>
          <w:sz w:val="24"/>
          <w:szCs w:val="24"/>
        </w:rPr>
        <w:t>hủ Tài khoản: Công ty Cổ phần VN</w:t>
      </w:r>
      <w:r w:rsidRPr="000034A5">
        <w:rPr>
          <w:color w:val="000000"/>
          <w:sz w:val="24"/>
          <w:szCs w:val="24"/>
        </w:rPr>
        <w:t>et</w:t>
      </w:r>
    </w:p>
    <w:p w:rsidR="00DB0D14" w:rsidRPr="000034A5" w:rsidRDefault="00DB0D14" w:rsidP="00E74F8A">
      <w:pPr>
        <w:pStyle w:val="ListParagraph"/>
        <w:numPr>
          <w:ilvl w:val="1"/>
          <w:numId w:val="20"/>
        </w:numPr>
        <w:rPr>
          <w:b/>
          <w:color w:val="000000" w:themeColor="text1"/>
        </w:rPr>
      </w:pPr>
      <w:r w:rsidRPr="000034A5">
        <w:rPr>
          <w:b/>
          <w:color w:val="000000" w:themeColor="text1"/>
        </w:rPr>
        <w:t>Đối soát</w:t>
      </w:r>
    </w:p>
    <w:p w:rsidR="00DB0D14" w:rsidRPr="000034A5" w:rsidRDefault="00DB0D14" w:rsidP="00DB0D14">
      <w:pPr>
        <w:pStyle w:val="ListParagraph"/>
        <w:numPr>
          <w:ilvl w:val="0"/>
          <w:numId w:val="7"/>
        </w:numPr>
        <w:ind w:right="2"/>
        <w:rPr>
          <w:color w:val="000000"/>
        </w:rPr>
      </w:pPr>
      <w:r w:rsidRPr="000034A5">
        <w:rPr>
          <w:color w:val="000000"/>
        </w:rPr>
        <w:t>Đối tượng đối soát: Là các bản tin liên quan đến các thông tin do Bên A yêu cầu gửi đến khách hàng và lưu trong hệ thống của Bên B, được Bên B gửi đến các thuê bao di động.</w:t>
      </w:r>
    </w:p>
    <w:p w:rsidR="00DB0D14" w:rsidRPr="000034A5" w:rsidRDefault="00DB0D14" w:rsidP="00DB0D14">
      <w:pPr>
        <w:pStyle w:val="ListParagraph"/>
        <w:numPr>
          <w:ilvl w:val="0"/>
          <w:numId w:val="5"/>
        </w:numPr>
        <w:rPr>
          <w:color w:val="000000"/>
        </w:rPr>
      </w:pPr>
      <w:r w:rsidRPr="000034A5">
        <w:rPr>
          <w:color w:val="000000"/>
        </w:rPr>
        <w:t>Số liệu đối soát: Số liệu thống kê từ 00 giờ 00 phút 00 giây của ngày đầu tiên của tháng đến 23 giờ 59 phút 59 giây ngày cuối cùng của tháng.</w:t>
      </w:r>
    </w:p>
    <w:p w:rsidR="00DB0D14" w:rsidRPr="000034A5" w:rsidRDefault="00DB0D14" w:rsidP="00DB0D14">
      <w:pPr>
        <w:numPr>
          <w:ilvl w:val="0"/>
          <w:numId w:val="5"/>
        </w:numPr>
        <w:jc w:val="both"/>
        <w:rPr>
          <w:b/>
          <w:color w:val="000000"/>
          <w:sz w:val="24"/>
          <w:szCs w:val="24"/>
        </w:rPr>
      </w:pPr>
      <w:r w:rsidRPr="000034A5">
        <w:rPr>
          <w:color w:val="000000"/>
          <w:sz w:val="24"/>
          <w:szCs w:val="24"/>
        </w:rPr>
        <w:t>Trong vòng 07 ngày làm việc đầu tháng, Bên B sẽ gửi số lượng tin nhắn Bên A đã sử dụng bằng Biên bản đối soát. Sau 02 ngày kể từ khi gửi số liệu, các bên sẽ thống nhất kết quả đối soát. Nếu số lượng tin nhắn Bên A đăng ký với Bên B theo từng Phụ lục hợp đồng nhưng chưa sử dụng hết thì Bên A được tiếp tục kéo dài thời gian sử dụng những tin nhắn này theo tình hình thực tế của Bên A mà không bị giới hạn bởi thời gian có hiệu lực của Hợp đồng và các Phụ lục hợp đồng có liên quan.</w:t>
      </w:r>
    </w:p>
    <w:p w:rsidR="00DB0D14" w:rsidRPr="000034A5" w:rsidRDefault="00DB0D14" w:rsidP="00DB0D14">
      <w:pPr>
        <w:numPr>
          <w:ilvl w:val="0"/>
          <w:numId w:val="8"/>
        </w:numPr>
        <w:jc w:val="both"/>
        <w:rPr>
          <w:color w:val="000000"/>
        </w:rPr>
      </w:pPr>
      <w:r w:rsidRPr="000034A5">
        <w:rPr>
          <w:color w:val="000000"/>
          <w:sz w:val="24"/>
          <w:szCs w:val="24"/>
        </w:rPr>
        <w:t>Số lượng tin nhắn tổng cộng trong tất cả các tài khoản (accounts) sẽ được hai Bên đối soát dựa trên số lượng tin nhắn đã cấp theo hạn mức (theo đơn hàng) và số lượng tin nhắn đã gửi đi thành công để làm cơ sở để các bên xác nhận.</w:t>
      </w:r>
    </w:p>
    <w:p w:rsidR="00DB0D14" w:rsidRPr="000034A5" w:rsidRDefault="00DB0D14" w:rsidP="00DB0D14">
      <w:pPr>
        <w:ind w:left="720"/>
        <w:jc w:val="both"/>
        <w:rPr>
          <w:b/>
          <w:color w:val="000000"/>
        </w:rPr>
      </w:pPr>
    </w:p>
    <w:p w:rsidR="007F16BE" w:rsidRPr="000034A5" w:rsidRDefault="008A0B2D" w:rsidP="007F16BE">
      <w:pPr>
        <w:pStyle w:val="ListParagraph"/>
        <w:numPr>
          <w:ilvl w:val="1"/>
          <w:numId w:val="20"/>
        </w:numPr>
        <w:rPr>
          <w:b/>
          <w:color w:val="000000" w:themeColor="text1"/>
        </w:rPr>
      </w:pPr>
      <w:r w:rsidRPr="000034A5">
        <w:rPr>
          <w:b/>
          <w:color w:val="000000" w:themeColor="text1"/>
        </w:rPr>
        <w:t xml:space="preserve"> </w:t>
      </w:r>
      <w:r w:rsidR="00260E33" w:rsidRPr="000034A5">
        <w:rPr>
          <w:b/>
          <w:color w:val="000000" w:themeColor="text1"/>
        </w:rPr>
        <w:t>Một số q</w:t>
      </w:r>
      <w:r w:rsidR="007F16BE" w:rsidRPr="000034A5">
        <w:rPr>
          <w:b/>
          <w:color w:val="000000" w:themeColor="text1"/>
        </w:rPr>
        <w:t>uy định về số ký tự cho bản tin tiêu chuẩn (Tiếng Việt không có dấu)</w:t>
      </w:r>
    </w:p>
    <w:p w:rsidR="007F16BE" w:rsidRPr="000034A5" w:rsidRDefault="007F16BE" w:rsidP="007F16BE">
      <w:pPr>
        <w:pStyle w:val="ListParagraph"/>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3559"/>
      </w:tblGrid>
      <w:tr w:rsidR="000269BC" w:rsidRPr="000034A5" w:rsidTr="008A6FE0">
        <w:trPr>
          <w:trHeight w:val="647"/>
          <w:jc w:val="center"/>
        </w:trPr>
        <w:tc>
          <w:tcPr>
            <w:tcW w:w="8095" w:type="dxa"/>
            <w:gridSpan w:val="2"/>
            <w:vAlign w:val="center"/>
          </w:tcPr>
          <w:p w:rsidR="000269BC" w:rsidRPr="000034A5" w:rsidRDefault="000269BC" w:rsidP="00B754BA">
            <w:pPr>
              <w:pStyle w:val="ListParagraph"/>
              <w:ind w:left="360"/>
              <w:jc w:val="center"/>
              <w:rPr>
                <w:b/>
                <w:color w:val="000000" w:themeColor="text1"/>
              </w:rPr>
            </w:pPr>
            <w:r w:rsidRPr="000034A5">
              <w:rPr>
                <w:b/>
                <w:color w:val="000000" w:themeColor="text1"/>
              </w:rPr>
              <w:t>Số ký tự của tin nhắn Chăm sóc Khách hàng</w:t>
            </w:r>
          </w:p>
          <w:p w:rsidR="000269BC" w:rsidRPr="000034A5" w:rsidRDefault="000269BC" w:rsidP="00B754BA">
            <w:pPr>
              <w:pStyle w:val="ListParagraph"/>
              <w:ind w:left="360"/>
              <w:jc w:val="center"/>
              <w:rPr>
                <w:b/>
                <w:color w:val="000000" w:themeColor="text1"/>
              </w:rPr>
            </w:pPr>
            <w:r w:rsidRPr="000034A5">
              <w:rPr>
                <w:b/>
                <w:color w:val="000000" w:themeColor="text1"/>
              </w:rPr>
              <w:t>(Bao gồm cả ký tự trống</w:t>
            </w:r>
            <w:r w:rsidR="008A6FE0" w:rsidRPr="000034A5">
              <w:rPr>
                <w:b/>
                <w:color w:val="000000" w:themeColor="text1"/>
              </w:rPr>
              <w:t xml:space="preserve"> và dấu chấm cuối nội dung</w:t>
            </w:r>
            <w:r w:rsidRPr="000034A5">
              <w:rPr>
                <w:b/>
                <w:color w:val="000000" w:themeColor="text1"/>
              </w:rPr>
              <w:t>)</w:t>
            </w:r>
          </w:p>
        </w:tc>
      </w:tr>
      <w:tr w:rsidR="000269BC" w:rsidRPr="000034A5" w:rsidTr="000269BC">
        <w:trPr>
          <w:trHeight w:val="356"/>
          <w:jc w:val="center"/>
        </w:trPr>
        <w:tc>
          <w:tcPr>
            <w:tcW w:w="4536" w:type="dxa"/>
            <w:tcMar>
              <w:top w:w="0" w:type="dxa"/>
              <w:left w:w="108" w:type="dxa"/>
              <w:bottom w:w="29" w:type="dxa"/>
              <w:right w:w="108" w:type="dxa"/>
            </w:tcMar>
            <w:vAlign w:val="bottom"/>
          </w:tcPr>
          <w:p w:rsidR="000269BC" w:rsidRPr="000034A5" w:rsidRDefault="000269BC" w:rsidP="00603C74">
            <w:pPr>
              <w:jc w:val="center"/>
              <w:rPr>
                <w:b/>
                <w:sz w:val="24"/>
                <w:szCs w:val="24"/>
              </w:rPr>
            </w:pPr>
            <w:r w:rsidRPr="000034A5">
              <w:rPr>
                <w:b/>
                <w:sz w:val="24"/>
                <w:szCs w:val="24"/>
              </w:rPr>
              <w:t>Số ký tự</w:t>
            </w:r>
          </w:p>
        </w:tc>
        <w:tc>
          <w:tcPr>
            <w:tcW w:w="3558" w:type="dxa"/>
            <w:tcMar>
              <w:bottom w:w="29" w:type="dxa"/>
            </w:tcMar>
            <w:vAlign w:val="bottom"/>
          </w:tcPr>
          <w:p w:rsidR="000269BC" w:rsidRPr="000034A5" w:rsidRDefault="000269BC" w:rsidP="00603C74">
            <w:pPr>
              <w:jc w:val="center"/>
              <w:rPr>
                <w:b/>
                <w:sz w:val="24"/>
                <w:szCs w:val="24"/>
              </w:rPr>
            </w:pPr>
            <w:r w:rsidRPr="000034A5">
              <w:rPr>
                <w:b/>
                <w:sz w:val="24"/>
                <w:szCs w:val="24"/>
              </w:rPr>
              <w:t>Số bản tin</w:t>
            </w:r>
          </w:p>
        </w:tc>
      </w:tr>
      <w:tr w:rsidR="000269BC" w:rsidRPr="000034A5" w:rsidTr="000269BC">
        <w:trPr>
          <w:trHeight w:val="356"/>
          <w:jc w:val="center"/>
        </w:trPr>
        <w:tc>
          <w:tcPr>
            <w:tcW w:w="4536" w:type="dxa"/>
            <w:tcMar>
              <w:top w:w="0" w:type="dxa"/>
              <w:left w:w="108" w:type="dxa"/>
              <w:bottom w:w="29" w:type="dxa"/>
              <w:right w:w="108" w:type="dxa"/>
            </w:tcMar>
            <w:vAlign w:val="bottom"/>
          </w:tcPr>
          <w:p w:rsidR="000269BC" w:rsidRPr="000034A5" w:rsidRDefault="000269BC" w:rsidP="00603C74">
            <w:pPr>
              <w:rPr>
                <w:sz w:val="24"/>
                <w:szCs w:val="24"/>
              </w:rPr>
            </w:pPr>
            <w:r w:rsidRPr="000034A5">
              <w:rPr>
                <w:sz w:val="24"/>
                <w:szCs w:val="24"/>
              </w:rPr>
              <w:t>Độ dài (dd) &lt;= 160</w:t>
            </w:r>
          </w:p>
        </w:tc>
        <w:tc>
          <w:tcPr>
            <w:tcW w:w="3558" w:type="dxa"/>
            <w:tcMar>
              <w:bottom w:w="29" w:type="dxa"/>
            </w:tcMar>
            <w:vAlign w:val="bottom"/>
          </w:tcPr>
          <w:p w:rsidR="000269BC" w:rsidRPr="000034A5" w:rsidRDefault="000269BC" w:rsidP="00603C74">
            <w:pPr>
              <w:jc w:val="center"/>
              <w:rPr>
                <w:sz w:val="24"/>
                <w:szCs w:val="24"/>
              </w:rPr>
            </w:pPr>
            <w:r w:rsidRPr="000034A5">
              <w:rPr>
                <w:sz w:val="24"/>
                <w:szCs w:val="24"/>
              </w:rPr>
              <w:t>01</w:t>
            </w:r>
          </w:p>
        </w:tc>
      </w:tr>
      <w:tr w:rsidR="000269BC" w:rsidRPr="000034A5" w:rsidTr="000269BC">
        <w:trPr>
          <w:trHeight w:val="356"/>
          <w:jc w:val="center"/>
        </w:trPr>
        <w:tc>
          <w:tcPr>
            <w:tcW w:w="4536" w:type="dxa"/>
            <w:tcMar>
              <w:top w:w="0" w:type="dxa"/>
              <w:left w:w="108" w:type="dxa"/>
              <w:bottom w:w="29" w:type="dxa"/>
              <w:right w:w="108" w:type="dxa"/>
            </w:tcMar>
            <w:vAlign w:val="bottom"/>
          </w:tcPr>
          <w:p w:rsidR="000269BC" w:rsidRPr="000034A5" w:rsidRDefault="000269BC" w:rsidP="00603C74">
            <w:pPr>
              <w:rPr>
                <w:sz w:val="24"/>
                <w:szCs w:val="24"/>
              </w:rPr>
            </w:pPr>
            <w:r w:rsidRPr="000034A5">
              <w:rPr>
                <w:sz w:val="24"/>
                <w:szCs w:val="24"/>
              </w:rPr>
              <w:t>160 &lt; dd &lt;= 306</w:t>
            </w:r>
          </w:p>
        </w:tc>
        <w:tc>
          <w:tcPr>
            <w:tcW w:w="3558" w:type="dxa"/>
            <w:tcMar>
              <w:bottom w:w="29" w:type="dxa"/>
            </w:tcMar>
            <w:vAlign w:val="bottom"/>
          </w:tcPr>
          <w:p w:rsidR="000269BC" w:rsidRPr="000034A5" w:rsidRDefault="000269BC" w:rsidP="00603C74">
            <w:pPr>
              <w:jc w:val="center"/>
              <w:rPr>
                <w:sz w:val="24"/>
                <w:szCs w:val="24"/>
              </w:rPr>
            </w:pPr>
            <w:r w:rsidRPr="000034A5">
              <w:rPr>
                <w:sz w:val="24"/>
                <w:szCs w:val="24"/>
              </w:rPr>
              <w:t>02</w:t>
            </w:r>
          </w:p>
        </w:tc>
      </w:tr>
      <w:tr w:rsidR="000269BC" w:rsidRPr="000034A5" w:rsidTr="000269BC">
        <w:trPr>
          <w:trHeight w:val="356"/>
          <w:jc w:val="center"/>
        </w:trPr>
        <w:tc>
          <w:tcPr>
            <w:tcW w:w="4536" w:type="dxa"/>
            <w:tcMar>
              <w:top w:w="0" w:type="dxa"/>
              <w:left w:w="108" w:type="dxa"/>
              <w:bottom w:w="29" w:type="dxa"/>
              <w:right w:w="108" w:type="dxa"/>
            </w:tcMar>
            <w:vAlign w:val="bottom"/>
          </w:tcPr>
          <w:p w:rsidR="000269BC" w:rsidRPr="000034A5" w:rsidRDefault="000269BC" w:rsidP="00603C74">
            <w:pPr>
              <w:rPr>
                <w:sz w:val="24"/>
                <w:szCs w:val="24"/>
              </w:rPr>
            </w:pPr>
            <w:r w:rsidRPr="000034A5">
              <w:rPr>
                <w:sz w:val="24"/>
                <w:szCs w:val="24"/>
              </w:rPr>
              <w:t>306 &lt; dd &lt;=459</w:t>
            </w:r>
          </w:p>
        </w:tc>
        <w:tc>
          <w:tcPr>
            <w:tcW w:w="3558" w:type="dxa"/>
            <w:tcMar>
              <w:bottom w:w="29" w:type="dxa"/>
            </w:tcMar>
            <w:vAlign w:val="bottom"/>
          </w:tcPr>
          <w:p w:rsidR="000269BC" w:rsidRPr="000034A5" w:rsidRDefault="000269BC" w:rsidP="000269BC">
            <w:pPr>
              <w:jc w:val="center"/>
              <w:rPr>
                <w:sz w:val="24"/>
                <w:szCs w:val="24"/>
              </w:rPr>
            </w:pPr>
            <w:r w:rsidRPr="000034A5">
              <w:rPr>
                <w:sz w:val="24"/>
                <w:szCs w:val="24"/>
              </w:rPr>
              <w:t>03</w:t>
            </w:r>
          </w:p>
        </w:tc>
      </w:tr>
    </w:tbl>
    <w:p w:rsidR="000269BC" w:rsidRPr="000034A5" w:rsidRDefault="000269BC" w:rsidP="000269BC">
      <w:pPr>
        <w:jc w:val="both"/>
        <w:rPr>
          <w:sz w:val="24"/>
          <w:szCs w:val="24"/>
        </w:rPr>
      </w:pP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5"/>
        <w:gridCol w:w="3470"/>
      </w:tblGrid>
      <w:tr w:rsidR="000269BC" w:rsidRPr="000034A5" w:rsidTr="008A6FE0">
        <w:trPr>
          <w:trHeight w:val="701"/>
          <w:jc w:val="center"/>
        </w:trPr>
        <w:tc>
          <w:tcPr>
            <w:tcW w:w="8155" w:type="dxa"/>
            <w:gridSpan w:val="2"/>
            <w:vAlign w:val="center"/>
          </w:tcPr>
          <w:p w:rsidR="000269BC" w:rsidRPr="000034A5" w:rsidRDefault="000269BC" w:rsidP="00474AA6">
            <w:pPr>
              <w:pStyle w:val="ListParagraph"/>
              <w:ind w:left="360"/>
              <w:jc w:val="center"/>
              <w:rPr>
                <w:b/>
                <w:color w:val="000000" w:themeColor="text1"/>
              </w:rPr>
            </w:pPr>
            <w:r w:rsidRPr="000034A5">
              <w:rPr>
                <w:b/>
                <w:color w:val="000000" w:themeColor="text1"/>
              </w:rPr>
              <w:t>Số ký tự của tin nhắn Quảng cáo</w:t>
            </w:r>
          </w:p>
          <w:p w:rsidR="000269BC" w:rsidRPr="000034A5" w:rsidRDefault="000269BC" w:rsidP="00474AA6">
            <w:pPr>
              <w:pStyle w:val="ListParagraph"/>
              <w:ind w:left="360"/>
              <w:jc w:val="center"/>
              <w:rPr>
                <w:b/>
                <w:color w:val="000000" w:themeColor="text1"/>
              </w:rPr>
            </w:pPr>
            <w:r w:rsidRPr="000034A5">
              <w:rPr>
                <w:b/>
                <w:color w:val="000000" w:themeColor="text1"/>
              </w:rPr>
              <w:t>(Bao gồm cả ký tự trống</w:t>
            </w:r>
            <w:r w:rsidR="008A6FE0" w:rsidRPr="000034A5">
              <w:rPr>
                <w:b/>
                <w:color w:val="000000" w:themeColor="text1"/>
              </w:rPr>
              <w:t xml:space="preserve"> và dấu chấm cuối nội dung</w:t>
            </w:r>
            <w:r w:rsidRPr="000034A5">
              <w:rPr>
                <w:b/>
                <w:color w:val="000000" w:themeColor="text1"/>
              </w:rPr>
              <w:t xml:space="preserve">) </w:t>
            </w:r>
          </w:p>
        </w:tc>
      </w:tr>
      <w:tr w:rsidR="000269BC" w:rsidRPr="000034A5" w:rsidTr="000269BC">
        <w:trPr>
          <w:trHeight w:val="258"/>
          <w:jc w:val="center"/>
        </w:trPr>
        <w:tc>
          <w:tcPr>
            <w:tcW w:w="4685" w:type="dxa"/>
            <w:tcMar>
              <w:bottom w:w="29" w:type="dxa"/>
            </w:tcMar>
            <w:vAlign w:val="bottom"/>
          </w:tcPr>
          <w:p w:rsidR="000269BC" w:rsidRPr="000034A5" w:rsidRDefault="00C91A67" w:rsidP="00486192">
            <w:pPr>
              <w:jc w:val="center"/>
              <w:rPr>
                <w:b/>
                <w:sz w:val="24"/>
                <w:szCs w:val="24"/>
              </w:rPr>
            </w:pPr>
            <w:r w:rsidRPr="000034A5">
              <w:rPr>
                <w:b/>
                <w:sz w:val="24"/>
                <w:szCs w:val="24"/>
              </w:rPr>
              <w:t xml:space="preserve">          </w:t>
            </w:r>
            <w:r w:rsidR="000269BC" w:rsidRPr="000034A5">
              <w:rPr>
                <w:b/>
                <w:sz w:val="24"/>
                <w:szCs w:val="24"/>
              </w:rPr>
              <w:t>Số ký tự đối với V</w:t>
            </w:r>
            <w:r w:rsidR="00F4025C" w:rsidRPr="000034A5">
              <w:rPr>
                <w:b/>
                <w:sz w:val="24"/>
                <w:szCs w:val="24"/>
              </w:rPr>
              <w:t>iettel/MobiF</w:t>
            </w:r>
            <w:r w:rsidR="00486192" w:rsidRPr="000034A5">
              <w:rPr>
                <w:b/>
                <w:sz w:val="24"/>
                <w:szCs w:val="24"/>
              </w:rPr>
              <w:t>one</w:t>
            </w:r>
            <w:r w:rsidR="000269BC" w:rsidRPr="000034A5">
              <w:rPr>
                <w:b/>
                <w:sz w:val="24"/>
                <w:szCs w:val="24"/>
              </w:rPr>
              <w:t>/</w:t>
            </w:r>
            <w:r w:rsidR="00FA3EC7">
              <w:rPr>
                <w:b/>
                <w:sz w:val="24"/>
                <w:szCs w:val="24"/>
              </w:rPr>
              <w:t>Vinaphone/</w:t>
            </w:r>
            <w:r w:rsidR="000269BC" w:rsidRPr="000034A5">
              <w:rPr>
                <w:b/>
                <w:sz w:val="24"/>
                <w:szCs w:val="24"/>
              </w:rPr>
              <w:t>Gtel</w:t>
            </w:r>
          </w:p>
        </w:tc>
        <w:tc>
          <w:tcPr>
            <w:tcW w:w="3470" w:type="dxa"/>
            <w:tcMar>
              <w:bottom w:w="29" w:type="dxa"/>
            </w:tcMar>
            <w:vAlign w:val="bottom"/>
          </w:tcPr>
          <w:p w:rsidR="000269BC" w:rsidRPr="000034A5" w:rsidRDefault="000269BC" w:rsidP="00474AA6">
            <w:pPr>
              <w:jc w:val="center"/>
              <w:rPr>
                <w:b/>
                <w:sz w:val="24"/>
                <w:szCs w:val="24"/>
              </w:rPr>
            </w:pPr>
            <w:r w:rsidRPr="000034A5">
              <w:rPr>
                <w:b/>
                <w:sz w:val="24"/>
                <w:szCs w:val="24"/>
              </w:rPr>
              <w:t>Số bản tin</w:t>
            </w:r>
          </w:p>
        </w:tc>
      </w:tr>
      <w:tr w:rsidR="000269BC" w:rsidRPr="000034A5" w:rsidTr="000269BC">
        <w:trPr>
          <w:trHeight w:val="258"/>
          <w:jc w:val="center"/>
        </w:trPr>
        <w:tc>
          <w:tcPr>
            <w:tcW w:w="4685" w:type="dxa"/>
            <w:tcMar>
              <w:bottom w:w="29" w:type="dxa"/>
            </w:tcMar>
            <w:vAlign w:val="bottom"/>
          </w:tcPr>
          <w:p w:rsidR="000269BC" w:rsidRPr="000034A5" w:rsidRDefault="000269BC" w:rsidP="000269BC">
            <w:pPr>
              <w:rPr>
                <w:sz w:val="24"/>
                <w:szCs w:val="24"/>
              </w:rPr>
            </w:pPr>
            <w:r w:rsidRPr="000034A5">
              <w:rPr>
                <w:sz w:val="24"/>
                <w:szCs w:val="24"/>
              </w:rPr>
              <w:t>Độ dài (dd) &lt;= 160</w:t>
            </w:r>
          </w:p>
        </w:tc>
        <w:tc>
          <w:tcPr>
            <w:tcW w:w="3470" w:type="dxa"/>
            <w:tcMar>
              <w:bottom w:w="29" w:type="dxa"/>
            </w:tcMar>
            <w:vAlign w:val="bottom"/>
          </w:tcPr>
          <w:p w:rsidR="000269BC" w:rsidRPr="000034A5" w:rsidRDefault="000269BC" w:rsidP="000269BC">
            <w:pPr>
              <w:jc w:val="center"/>
              <w:rPr>
                <w:sz w:val="24"/>
                <w:szCs w:val="24"/>
              </w:rPr>
            </w:pPr>
            <w:r w:rsidRPr="000034A5">
              <w:rPr>
                <w:sz w:val="24"/>
                <w:szCs w:val="24"/>
              </w:rPr>
              <w:t>01</w:t>
            </w:r>
          </w:p>
        </w:tc>
      </w:tr>
      <w:tr w:rsidR="000269BC" w:rsidRPr="000034A5" w:rsidTr="000269BC">
        <w:trPr>
          <w:trHeight w:val="258"/>
          <w:jc w:val="center"/>
        </w:trPr>
        <w:tc>
          <w:tcPr>
            <w:tcW w:w="4685" w:type="dxa"/>
            <w:tcMar>
              <w:bottom w:w="29" w:type="dxa"/>
            </w:tcMar>
            <w:vAlign w:val="bottom"/>
          </w:tcPr>
          <w:p w:rsidR="000269BC" w:rsidRPr="000034A5" w:rsidRDefault="000269BC" w:rsidP="000269BC">
            <w:pPr>
              <w:rPr>
                <w:sz w:val="24"/>
                <w:szCs w:val="24"/>
              </w:rPr>
            </w:pPr>
            <w:r w:rsidRPr="000034A5">
              <w:rPr>
                <w:sz w:val="24"/>
                <w:szCs w:val="24"/>
              </w:rPr>
              <w:t>160 &lt; dd &lt;= 306</w:t>
            </w:r>
          </w:p>
        </w:tc>
        <w:tc>
          <w:tcPr>
            <w:tcW w:w="3470" w:type="dxa"/>
            <w:tcMar>
              <w:bottom w:w="29" w:type="dxa"/>
            </w:tcMar>
            <w:vAlign w:val="bottom"/>
          </w:tcPr>
          <w:p w:rsidR="000269BC" w:rsidRPr="000034A5" w:rsidRDefault="000269BC" w:rsidP="000269BC">
            <w:pPr>
              <w:jc w:val="center"/>
              <w:rPr>
                <w:sz w:val="24"/>
                <w:szCs w:val="24"/>
              </w:rPr>
            </w:pPr>
            <w:r w:rsidRPr="000034A5">
              <w:rPr>
                <w:sz w:val="24"/>
                <w:szCs w:val="24"/>
              </w:rPr>
              <w:t>02</w:t>
            </w:r>
          </w:p>
        </w:tc>
      </w:tr>
      <w:tr w:rsidR="000269BC" w:rsidRPr="000034A5" w:rsidTr="000269BC">
        <w:trPr>
          <w:trHeight w:val="258"/>
          <w:jc w:val="center"/>
        </w:trPr>
        <w:tc>
          <w:tcPr>
            <w:tcW w:w="4685" w:type="dxa"/>
            <w:tcMar>
              <w:bottom w:w="29" w:type="dxa"/>
            </w:tcMar>
            <w:vAlign w:val="bottom"/>
          </w:tcPr>
          <w:p w:rsidR="000269BC" w:rsidRPr="000034A5" w:rsidRDefault="000269BC" w:rsidP="000269BC">
            <w:pPr>
              <w:rPr>
                <w:sz w:val="24"/>
                <w:szCs w:val="24"/>
              </w:rPr>
            </w:pPr>
            <w:r w:rsidRPr="000034A5">
              <w:rPr>
                <w:sz w:val="24"/>
                <w:szCs w:val="24"/>
              </w:rPr>
              <w:t>306 &lt; dd &lt;=459</w:t>
            </w:r>
          </w:p>
        </w:tc>
        <w:tc>
          <w:tcPr>
            <w:tcW w:w="3470" w:type="dxa"/>
            <w:tcMar>
              <w:bottom w:w="29" w:type="dxa"/>
            </w:tcMar>
            <w:vAlign w:val="bottom"/>
          </w:tcPr>
          <w:p w:rsidR="000269BC" w:rsidRPr="000034A5" w:rsidRDefault="000269BC" w:rsidP="000269BC">
            <w:pPr>
              <w:jc w:val="center"/>
              <w:rPr>
                <w:sz w:val="24"/>
                <w:szCs w:val="24"/>
              </w:rPr>
            </w:pPr>
            <w:r w:rsidRPr="000034A5">
              <w:rPr>
                <w:sz w:val="24"/>
                <w:szCs w:val="24"/>
              </w:rPr>
              <w:t>03</w:t>
            </w:r>
          </w:p>
        </w:tc>
      </w:tr>
      <w:tr w:rsidR="00486192" w:rsidRPr="000034A5" w:rsidTr="000269BC">
        <w:trPr>
          <w:trHeight w:val="258"/>
          <w:jc w:val="center"/>
        </w:trPr>
        <w:tc>
          <w:tcPr>
            <w:tcW w:w="4685" w:type="dxa"/>
            <w:tcMar>
              <w:bottom w:w="29" w:type="dxa"/>
            </w:tcMar>
            <w:vAlign w:val="bottom"/>
          </w:tcPr>
          <w:p w:rsidR="00486192" w:rsidRPr="000034A5" w:rsidRDefault="00C91A67" w:rsidP="008A6FE0">
            <w:pPr>
              <w:rPr>
                <w:sz w:val="24"/>
                <w:szCs w:val="24"/>
              </w:rPr>
            </w:pPr>
            <w:r w:rsidRPr="000034A5">
              <w:rPr>
                <w:b/>
                <w:sz w:val="24"/>
                <w:szCs w:val="24"/>
              </w:rPr>
              <w:t xml:space="preserve">              </w:t>
            </w:r>
            <w:r w:rsidR="00486192" w:rsidRPr="000034A5">
              <w:rPr>
                <w:b/>
                <w:sz w:val="24"/>
                <w:szCs w:val="24"/>
              </w:rPr>
              <w:t>Số ký tự đối với VNmobile</w:t>
            </w:r>
          </w:p>
        </w:tc>
        <w:tc>
          <w:tcPr>
            <w:tcW w:w="3470" w:type="dxa"/>
            <w:tcMar>
              <w:bottom w:w="29" w:type="dxa"/>
            </w:tcMar>
            <w:vAlign w:val="bottom"/>
          </w:tcPr>
          <w:p w:rsidR="00486192" w:rsidRPr="000034A5" w:rsidRDefault="00486192" w:rsidP="008A6FE0">
            <w:pPr>
              <w:jc w:val="center"/>
              <w:rPr>
                <w:sz w:val="24"/>
                <w:szCs w:val="24"/>
              </w:rPr>
            </w:pPr>
          </w:p>
        </w:tc>
      </w:tr>
      <w:tr w:rsidR="00486192" w:rsidRPr="000034A5" w:rsidTr="000269BC">
        <w:trPr>
          <w:trHeight w:val="258"/>
          <w:jc w:val="center"/>
        </w:trPr>
        <w:tc>
          <w:tcPr>
            <w:tcW w:w="4685" w:type="dxa"/>
            <w:tcMar>
              <w:bottom w:w="29" w:type="dxa"/>
            </w:tcMar>
            <w:vAlign w:val="bottom"/>
          </w:tcPr>
          <w:p w:rsidR="00486192" w:rsidRPr="000034A5" w:rsidRDefault="00394986" w:rsidP="00013307">
            <w:pPr>
              <w:rPr>
                <w:sz w:val="24"/>
                <w:szCs w:val="24"/>
              </w:rPr>
            </w:pPr>
            <w:r>
              <w:rPr>
                <w:sz w:val="24"/>
                <w:szCs w:val="24"/>
              </w:rPr>
              <w:t>Độ dài (dd) &lt;= 135</w:t>
            </w:r>
          </w:p>
        </w:tc>
        <w:tc>
          <w:tcPr>
            <w:tcW w:w="3470" w:type="dxa"/>
            <w:tcMar>
              <w:bottom w:w="29" w:type="dxa"/>
            </w:tcMar>
            <w:vAlign w:val="bottom"/>
          </w:tcPr>
          <w:p w:rsidR="00486192" w:rsidRPr="000034A5" w:rsidRDefault="00486192" w:rsidP="00013307">
            <w:pPr>
              <w:jc w:val="center"/>
              <w:rPr>
                <w:sz w:val="24"/>
                <w:szCs w:val="24"/>
              </w:rPr>
            </w:pPr>
            <w:r w:rsidRPr="000034A5">
              <w:rPr>
                <w:sz w:val="24"/>
                <w:szCs w:val="24"/>
              </w:rPr>
              <w:t>01</w:t>
            </w:r>
          </w:p>
        </w:tc>
      </w:tr>
      <w:tr w:rsidR="00486192" w:rsidRPr="000034A5" w:rsidTr="000269BC">
        <w:trPr>
          <w:trHeight w:val="258"/>
          <w:jc w:val="center"/>
        </w:trPr>
        <w:tc>
          <w:tcPr>
            <w:tcW w:w="4685" w:type="dxa"/>
            <w:tcMar>
              <w:bottom w:w="29" w:type="dxa"/>
            </w:tcMar>
            <w:vAlign w:val="bottom"/>
          </w:tcPr>
          <w:p w:rsidR="00486192" w:rsidRPr="000034A5" w:rsidRDefault="00394986" w:rsidP="00013307">
            <w:pPr>
              <w:rPr>
                <w:sz w:val="24"/>
                <w:szCs w:val="24"/>
              </w:rPr>
            </w:pPr>
            <w:r>
              <w:rPr>
                <w:sz w:val="24"/>
                <w:szCs w:val="24"/>
              </w:rPr>
              <w:t>160 &lt; dd &lt;= 281</w:t>
            </w:r>
          </w:p>
        </w:tc>
        <w:tc>
          <w:tcPr>
            <w:tcW w:w="3470" w:type="dxa"/>
            <w:tcMar>
              <w:bottom w:w="29" w:type="dxa"/>
            </w:tcMar>
            <w:vAlign w:val="bottom"/>
          </w:tcPr>
          <w:p w:rsidR="00486192" w:rsidRPr="000034A5" w:rsidRDefault="00486192" w:rsidP="00013307">
            <w:pPr>
              <w:jc w:val="center"/>
              <w:rPr>
                <w:sz w:val="24"/>
                <w:szCs w:val="24"/>
              </w:rPr>
            </w:pPr>
            <w:r w:rsidRPr="000034A5">
              <w:rPr>
                <w:sz w:val="24"/>
                <w:szCs w:val="24"/>
              </w:rPr>
              <w:t>02</w:t>
            </w:r>
          </w:p>
        </w:tc>
      </w:tr>
      <w:tr w:rsidR="00486192" w:rsidRPr="000034A5" w:rsidTr="000269BC">
        <w:trPr>
          <w:trHeight w:val="258"/>
          <w:jc w:val="center"/>
        </w:trPr>
        <w:tc>
          <w:tcPr>
            <w:tcW w:w="4685" w:type="dxa"/>
            <w:tcMar>
              <w:bottom w:w="29" w:type="dxa"/>
            </w:tcMar>
            <w:vAlign w:val="bottom"/>
          </w:tcPr>
          <w:p w:rsidR="00486192" w:rsidRPr="000034A5" w:rsidRDefault="00394986" w:rsidP="00013307">
            <w:pPr>
              <w:rPr>
                <w:sz w:val="24"/>
                <w:szCs w:val="24"/>
              </w:rPr>
            </w:pPr>
            <w:r>
              <w:rPr>
                <w:sz w:val="24"/>
                <w:szCs w:val="24"/>
              </w:rPr>
              <w:t>306 &lt; dd &lt;=434</w:t>
            </w:r>
          </w:p>
        </w:tc>
        <w:tc>
          <w:tcPr>
            <w:tcW w:w="3470" w:type="dxa"/>
            <w:tcMar>
              <w:bottom w:w="29" w:type="dxa"/>
            </w:tcMar>
            <w:vAlign w:val="bottom"/>
          </w:tcPr>
          <w:p w:rsidR="00486192" w:rsidRPr="000034A5" w:rsidRDefault="00486192" w:rsidP="00013307">
            <w:pPr>
              <w:jc w:val="center"/>
              <w:rPr>
                <w:sz w:val="24"/>
                <w:szCs w:val="24"/>
              </w:rPr>
            </w:pPr>
            <w:r w:rsidRPr="000034A5">
              <w:rPr>
                <w:sz w:val="24"/>
                <w:szCs w:val="24"/>
              </w:rPr>
              <w:t>03</w:t>
            </w:r>
          </w:p>
        </w:tc>
      </w:tr>
    </w:tbl>
    <w:p w:rsidR="000269BC" w:rsidRPr="000034A5" w:rsidRDefault="000269BC" w:rsidP="000269BC">
      <w:pPr>
        <w:jc w:val="both"/>
      </w:pPr>
    </w:p>
    <w:p w:rsidR="007F16BE" w:rsidRPr="000034A5" w:rsidRDefault="007F16BE" w:rsidP="007F16BE">
      <w:pPr>
        <w:numPr>
          <w:ilvl w:val="0"/>
          <w:numId w:val="8"/>
        </w:numPr>
        <w:jc w:val="both"/>
        <w:rPr>
          <w:sz w:val="24"/>
          <w:szCs w:val="24"/>
        </w:rPr>
      </w:pPr>
      <w:r w:rsidRPr="000034A5">
        <w:rPr>
          <w:sz w:val="24"/>
          <w:szCs w:val="24"/>
        </w:rPr>
        <w:t>Lưu ý: Có một số ký tự sẽ được tính thành 2 ký tự:</w:t>
      </w:r>
    </w:p>
    <w:tbl>
      <w:tblPr>
        <w:tblW w:w="0" w:type="auto"/>
        <w:tblCellSpacing w:w="15" w:type="dxa"/>
        <w:tblInd w:w="17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630"/>
        <w:gridCol w:w="630"/>
        <w:gridCol w:w="630"/>
        <w:gridCol w:w="630"/>
        <w:gridCol w:w="720"/>
        <w:gridCol w:w="540"/>
        <w:gridCol w:w="630"/>
        <w:gridCol w:w="630"/>
      </w:tblGrid>
      <w:tr w:rsidR="007F16BE" w:rsidRPr="000034A5" w:rsidTr="00603C74">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7F16BE" w:rsidRPr="000034A5" w:rsidRDefault="007F16BE" w:rsidP="00603C74">
            <w:pPr>
              <w:rPr>
                <w:sz w:val="24"/>
                <w:szCs w:val="24"/>
              </w:rPr>
            </w:pPr>
            <w:r w:rsidRPr="000034A5">
              <w:rPr>
                <w:sz w:val="24"/>
                <w:szCs w:val="24"/>
              </w:rPr>
              <w:t>^</w:t>
            </w:r>
          </w:p>
        </w:tc>
        <w:tc>
          <w:tcPr>
            <w:tcW w:w="600" w:type="dxa"/>
            <w:tcBorders>
              <w:top w:val="outset" w:sz="6" w:space="0" w:color="auto"/>
              <w:left w:val="outset" w:sz="6" w:space="0" w:color="auto"/>
              <w:bottom w:val="outset" w:sz="6" w:space="0" w:color="auto"/>
              <w:right w:val="outset" w:sz="6" w:space="0" w:color="auto"/>
            </w:tcBorders>
          </w:tcPr>
          <w:p w:rsidR="007F16BE" w:rsidRPr="000034A5" w:rsidRDefault="007F16BE" w:rsidP="00603C74">
            <w:pPr>
              <w:rPr>
                <w:sz w:val="24"/>
                <w:szCs w:val="24"/>
              </w:rPr>
            </w:pPr>
            <w:r w:rsidRPr="000034A5">
              <w:rPr>
                <w:sz w:val="24"/>
                <w:szCs w:val="24"/>
              </w:rPr>
              <w:t>{</w:t>
            </w:r>
          </w:p>
        </w:tc>
        <w:tc>
          <w:tcPr>
            <w:tcW w:w="600" w:type="dxa"/>
            <w:tcBorders>
              <w:top w:val="outset" w:sz="6" w:space="0" w:color="auto"/>
              <w:left w:val="outset" w:sz="6" w:space="0" w:color="auto"/>
              <w:bottom w:val="outset" w:sz="6" w:space="0" w:color="auto"/>
              <w:right w:val="outset" w:sz="6" w:space="0" w:color="auto"/>
            </w:tcBorders>
          </w:tcPr>
          <w:p w:rsidR="007F16BE" w:rsidRPr="000034A5" w:rsidRDefault="007F16BE" w:rsidP="00603C74">
            <w:pPr>
              <w:rPr>
                <w:sz w:val="24"/>
                <w:szCs w:val="24"/>
              </w:rPr>
            </w:pPr>
            <w:r w:rsidRPr="000034A5">
              <w:rPr>
                <w:sz w:val="24"/>
                <w:szCs w:val="24"/>
              </w:rPr>
              <w:t>}</w:t>
            </w:r>
          </w:p>
        </w:tc>
        <w:tc>
          <w:tcPr>
            <w:tcW w:w="600" w:type="dxa"/>
            <w:tcBorders>
              <w:top w:val="outset" w:sz="6" w:space="0" w:color="auto"/>
              <w:left w:val="outset" w:sz="6" w:space="0" w:color="auto"/>
              <w:bottom w:val="outset" w:sz="6" w:space="0" w:color="auto"/>
              <w:right w:val="outset" w:sz="6" w:space="0" w:color="auto"/>
            </w:tcBorders>
          </w:tcPr>
          <w:p w:rsidR="007F16BE" w:rsidRPr="000034A5" w:rsidRDefault="007F16BE" w:rsidP="00603C74">
            <w:pPr>
              <w:rPr>
                <w:sz w:val="24"/>
                <w:szCs w:val="24"/>
              </w:rPr>
            </w:pPr>
            <w:r w:rsidRPr="000034A5">
              <w:rPr>
                <w:sz w:val="24"/>
                <w:szCs w:val="24"/>
              </w:rPr>
              <w:t>\</w:t>
            </w:r>
          </w:p>
        </w:tc>
        <w:tc>
          <w:tcPr>
            <w:tcW w:w="600" w:type="dxa"/>
            <w:tcBorders>
              <w:top w:val="outset" w:sz="6" w:space="0" w:color="auto"/>
              <w:left w:val="outset" w:sz="6" w:space="0" w:color="auto"/>
              <w:bottom w:val="outset" w:sz="6" w:space="0" w:color="auto"/>
              <w:right w:val="outset" w:sz="6" w:space="0" w:color="auto"/>
            </w:tcBorders>
          </w:tcPr>
          <w:p w:rsidR="007F16BE" w:rsidRPr="000034A5" w:rsidRDefault="007F16BE" w:rsidP="00603C74">
            <w:pPr>
              <w:rPr>
                <w:sz w:val="24"/>
                <w:szCs w:val="24"/>
              </w:rPr>
            </w:pPr>
            <w:r w:rsidRPr="000034A5">
              <w:rPr>
                <w:sz w:val="24"/>
                <w:szCs w:val="24"/>
              </w:rPr>
              <w:t>[</w:t>
            </w:r>
          </w:p>
        </w:tc>
        <w:tc>
          <w:tcPr>
            <w:tcW w:w="690" w:type="dxa"/>
            <w:tcBorders>
              <w:top w:val="outset" w:sz="6" w:space="0" w:color="auto"/>
              <w:left w:val="outset" w:sz="6" w:space="0" w:color="auto"/>
              <w:bottom w:val="outset" w:sz="6" w:space="0" w:color="auto"/>
              <w:right w:val="outset" w:sz="6" w:space="0" w:color="auto"/>
            </w:tcBorders>
          </w:tcPr>
          <w:p w:rsidR="007F16BE" w:rsidRPr="000034A5" w:rsidRDefault="007F16BE" w:rsidP="00603C74">
            <w:pPr>
              <w:rPr>
                <w:sz w:val="24"/>
                <w:szCs w:val="24"/>
              </w:rPr>
            </w:pPr>
            <w:r w:rsidRPr="000034A5">
              <w:rPr>
                <w:sz w:val="24"/>
                <w:szCs w:val="24"/>
              </w:rPr>
              <w:t>~</w:t>
            </w:r>
          </w:p>
        </w:tc>
        <w:tc>
          <w:tcPr>
            <w:tcW w:w="510" w:type="dxa"/>
            <w:tcBorders>
              <w:top w:val="outset" w:sz="6" w:space="0" w:color="auto"/>
              <w:left w:val="outset" w:sz="6" w:space="0" w:color="auto"/>
              <w:bottom w:val="outset" w:sz="6" w:space="0" w:color="auto"/>
              <w:right w:val="outset" w:sz="6" w:space="0" w:color="auto"/>
            </w:tcBorders>
          </w:tcPr>
          <w:p w:rsidR="007F16BE" w:rsidRPr="000034A5" w:rsidRDefault="007F16BE" w:rsidP="00603C74">
            <w:pPr>
              <w:rPr>
                <w:sz w:val="24"/>
                <w:szCs w:val="24"/>
              </w:rPr>
            </w:pPr>
            <w:r w:rsidRPr="000034A5">
              <w:rPr>
                <w:sz w:val="24"/>
                <w:szCs w:val="24"/>
              </w:rPr>
              <w:t>]</w:t>
            </w:r>
          </w:p>
        </w:tc>
        <w:tc>
          <w:tcPr>
            <w:tcW w:w="600" w:type="dxa"/>
            <w:tcBorders>
              <w:top w:val="outset" w:sz="6" w:space="0" w:color="auto"/>
              <w:left w:val="outset" w:sz="6" w:space="0" w:color="auto"/>
              <w:bottom w:val="outset" w:sz="6" w:space="0" w:color="auto"/>
              <w:right w:val="outset" w:sz="6" w:space="0" w:color="auto"/>
            </w:tcBorders>
          </w:tcPr>
          <w:p w:rsidR="007F16BE" w:rsidRPr="000034A5" w:rsidRDefault="007F16BE" w:rsidP="00603C74">
            <w:pPr>
              <w:rPr>
                <w:sz w:val="24"/>
                <w:szCs w:val="24"/>
              </w:rPr>
            </w:pPr>
            <w:r w:rsidRPr="000034A5">
              <w:rPr>
                <w:sz w:val="24"/>
                <w:szCs w:val="24"/>
              </w:rPr>
              <w:t>|</w:t>
            </w:r>
          </w:p>
        </w:tc>
        <w:tc>
          <w:tcPr>
            <w:tcW w:w="585" w:type="dxa"/>
            <w:tcBorders>
              <w:top w:val="outset" w:sz="6" w:space="0" w:color="auto"/>
              <w:left w:val="outset" w:sz="6" w:space="0" w:color="auto"/>
              <w:bottom w:val="outset" w:sz="6" w:space="0" w:color="auto"/>
              <w:right w:val="outset" w:sz="6" w:space="0" w:color="auto"/>
            </w:tcBorders>
            <w:vAlign w:val="center"/>
          </w:tcPr>
          <w:p w:rsidR="007F16BE" w:rsidRPr="000034A5" w:rsidRDefault="007F16BE" w:rsidP="00603C74">
            <w:pPr>
              <w:rPr>
                <w:sz w:val="24"/>
                <w:szCs w:val="24"/>
              </w:rPr>
            </w:pPr>
            <w:r w:rsidRPr="000034A5">
              <w:rPr>
                <w:sz w:val="24"/>
                <w:szCs w:val="24"/>
              </w:rPr>
              <w:t>€</w:t>
            </w:r>
          </w:p>
        </w:tc>
      </w:tr>
    </w:tbl>
    <w:p w:rsidR="00624AD4" w:rsidRPr="000034A5" w:rsidRDefault="00624AD4" w:rsidP="00A90F1F">
      <w:pPr>
        <w:jc w:val="both"/>
        <w:rPr>
          <w:color w:val="000000" w:themeColor="text1"/>
          <w:sz w:val="24"/>
          <w:szCs w:val="24"/>
        </w:rPr>
      </w:pPr>
    </w:p>
    <w:p w:rsidR="00624AD4" w:rsidRPr="000034A5" w:rsidRDefault="000D5EA8" w:rsidP="00624AD4">
      <w:pPr>
        <w:jc w:val="both"/>
        <w:rPr>
          <w:b/>
          <w:bCs/>
          <w:color w:val="000000" w:themeColor="text1"/>
          <w:sz w:val="24"/>
          <w:szCs w:val="24"/>
          <w:lang w:val="it-IT"/>
        </w:rPr>
      </w:pPr>
      <w:r w:rsidRPr="000034A5">
        <w:rPr>
          <w:b/>
          <w:bCs/>
          <w:color w:val="000000" w:themeColor="text1"/>
          <w:sz w:val="24"/>
          <w:szCs w:val="24"/>
          <w:u w:val="single"/>
          <w:lang w:val="it-IT"/>
        </w:rPr>
        <w:lastRenderedPageBreak/>
        <w:t>ĐIỀU 6</w:t>
      </w:r>
      <w:r w:rsidR="00624AD4" w:rsidRPr="000034A5">
        <w:rPr>
          <w:b/>
          <w:bCs/>
          <w:color w:val="000000" w:themeColor="text1"/>
          <w:sz w:val="24"/>
          <w:szCs w:val="24"/>
          <w:lang w:val="it-IT"/>
        </w:rPr>
        <w:t>: THỜI HẠN VÀ CÁC ĐIỀU KHOẢN CHẤM DỨT</w:t>
      </w:r>
    </w:p>
    <w:p w:rsidR="00624AD4" w:rsidRPr="000034A5" w:rsidRDefault="000D5EA8" w:rsidP="00624AD4">
      <w:pPr>
        <w:jc w:val="both"/>
        <w:rPr>
          <w:b/>
          <w:color w:val="000000" w:themeColor="text1"/>
          <w:sz w:val="24"/>
          <w:szCs w:val="24"/>
          <w:lang w:val="it-IT"/>
        </w:rPr>
      </w:pPr>
      <w:r w:rsidRPr="000034A5">
        <w:rPr>
          <w:b/>
          <w:color w:val="000000" w:themeColor="text1"/>
          <w:sz w:val="24"/>
          <w:szCs w:val="24"/>
          <w:lang w:val="it-IT"/>
        </w:rPr>
        <w:t>6</w:t>
      </w:r>
      <w:r w:rsidR="00A90F1F" w:rsidRPr="000034A5">
        <w:rPr>
          <w:b/>
          <w:color w:val="000000" w:themeColor="text1"/>
          <w:sz w:val="24"/>
          <w:szCs w:val="24"/>
          <w:lang w:val="it-IT"/>
        </w:rPr>
        <w:t>.1</w:t>
      </w:r>
      <w:r w:rsidR="00624AD4" w:rsidRPr="000034A5">
        <w:rPr>
          <w:b/>
          <w:color w:val="000000" w:themeColor="text1"/>
          <w:sz w:val="24"/>
          <w:szCs w:val="24"/>
          <w:lang w:val="it-IT"/>
        </w:rPr>
        <w:t xml:space="preserve"> Thời hạn:</w:t>
      </w:r>
    </w:p>
    <w:p w:rsidR="00624AD4" w:rsidRPr="000034A5" w:rsidRDefault="00624AD4" w:rsidP="00624AD4">
      <w:pPr>
        <w:jc w:val="both"/>
        <w:rPr>
          <w:color w:val="000000" w:themeColor="text1"/>
          <w:sz w:val="24"/>
          <w:szCs w:val="24"/>
          <w:lang w:val="it-IT"/>
        </w:rPr>
      </w:pPr>
      <w:r w:rsidRPr="000034A5">
        <w:rPr>
          <w:color w:val="000000" w:themeColor="text1"/>
          <w:sz w:val="24"/>
          <w:szCs w:val="24"/>
          <w:lang w:val="it-IT"/>
        </w:rPr>
        <w:tab/>
        <w:t>Hợp đồng này có hiệu lực trong vòng 12 (mười hai) tháng kể từ ngày ký. Hết thời hạn này,  nếu hai bên không có kiến nghị thì bản Hợp đồng sẽ tự động được gia hạn thêm cho những năm kế tiếp. Tất cả các kiến nghị phải được làm thành văn bản và được thông báo cho bên kia trước thời hạn chấm dứt hợp đồng 30 (ba mươi) ngày.</w:t>
      </w:r>
    </w:p>
    <w:p w:rsidR="00624AD4" w:rsidRPr="000034A5" w:rsidRDefault="000D5EA8" w:rsidP="00624AD4">
      <w:pPr>
        <w:jc w:val="both"/>
        <w:rPr>
          <w:b/>
          <w:color w:val="000000" w:themeColor="text1"/>
          <w:sz w:val="24"/>
          <w:szCs w:val="24"/>
          <w:lang w:val="it-IT"/>
        </w:rPr>
      </w:pPr>
      <w:r w:rsidRPr="000034A5">
        <w:rPr>
          <w:b/>
          <w:color w:val="000000" w:themeColor="text1"/>
          <w:sz w:val="24"/>
          <w:szCs w:val="24"/>
          <w:lang w:val="it-IT"/>
        </w:rPr>
        <w:t>6</w:t>
      </w:r>
      <w:r w:rsidR="00A90F1F" w:rsidRPr="000034A5">
        <w:rPr>
          <w:b/>
          <w:color w:val="000000" w:themeColor="text1"/>
          <w:sz w:val="24"/>
          <w:szCs w:val="24"/>
          <w:lang w:val="it-IT"/>
        </w:rPr>
        <w:t>.2</w:t>
      </w:r>
      <w:r w:rsidR="00624AD4" w:rsidRPr="000034A5">
        <w:rPr>
          <w:b/>
          <w:color w:val="000000" w:themeColor="text1"/>
          <w:sz w:val="24"/>
          <w:szCs w:val="24"/>
          <w:lang w:val="it-IT"/>
        </w:rPr>
        <w:t xml:space="preserve"> Các điều khoản chấm dứt:</w:t>
      </w:r>
    </w:p>
    <w:p w:rsidR="00624AD4" w:rsidRPr="000034A5" w:rsidRDefault="008C6E84" w:rsidP="00624AD4">
      <w:pPr>
        <w:ind w:firstLine="720"/>
        <w:jc w:val="both"/>
        <w:rPr>
          <w:color w:val="000000" w:themeColor="text1"/>
          <w:sz w:val="24"/>
          <w:szCs w:val="24"/>
          <w:lang w:val="it-IT"/>
        </w:rPr>
      </w:pPr>
      <w:r w:rsidRPr="000034A5">
        <w:rPr>
          <w:color w:val="000000" w:themeColor="text1"/>
          <w:sz w:val="24"/>
          <w:szCs w:val="24"/>
          <w:lang w:val="it-IT"/>
        </w:rPr>
        <w:t>6</w:t>
      </w:r>
      <w:r w:rsidR="00624AD4" w:rsidRPr="000034A5">
        <w:rPr>
          <w:color w:val="000000" w:themeColor="text1"/>
          <w:sz w:val="24"/>
          <w:szCs w:val="24"/>
          <w:lang w:val="it-IT"/>
        </w:rPr>
        <w:t>.2.</w:t>
      </w:r>
      <w:r w:rsidR="00C077E0" w:rsidRPr="000034A5">
        <w:rPr>
          <w:color w:val="000000" w:themeColor="text1"/>
          <w:sz w:val="24"/>
          <w:szCs w:val="24"/>
          <w:lang w:val="it-IT"/>
        </w:rPr>
        <w:t>1</w:t>
      </w:r>
      <w:r w:rsidR="00624AD4" w:rsidRPr="000034A5">
        <w:rPr>
          <w:color w:val="000000" w:themeColor="text1"/>
          <w:sz w:val="24"/>
          <w:szCs w:val="24"/>
          <w:lang w:val="it-IT"/>
        </w:rPr>
        <w:tab/>
      </w:r>
      <w:r w:rsidR="00624AD4" w:rsidRPr="000034A5">
        <w:rPr>
          <w:bCs/>
          <w:color w:val="000000" w:themeColor="text1"/>
          <w:sz w:val="24"/>
          <w:szCs w:val="24"/>
          <w:lang w:val="it-IT"/>
        </w:rPr>
        <w:t>Hợp đồng</w:t>
      </w:r>
      <w:r w:rsidR="00A90F1F" w:rsidRPr="000034A5">
        <w:rPr>
          <w:bCs/>
          <w:color w:val="000000" w:themeColor="text1"/>
          <w:sz w:val="24"/>
          <w:szCs w:val="24"/>
          <w:lang w:val="it-IT"/>
        </w:rPr>
        <w:t xml:space="preserve"> </w:t>
      </w:r>
      <w:r w:rsidR="00624AD4" w:rsidRPr="000034A5">
        <w:rPr>
          <w:color w:val="000000" w:themeColor="text1"/>
          <w:sz w:val="24"/>
          <w:szCs w:val="24"/>
          <w:lang w:val="it-IT"/>
        </w:rPr>
        <w:t xml:space="preserve">sẽ chấm dứt khi có các trường hợp bất khả kháng như thiên tai, hoả hoạn, chiến </w:t>
      </w:r>
      <w:r w:rsidR="00A90F1F" w:rsidRPr="000034A5">
        <w:rPr>
          <w:color w:val="000000" w:themeColor="text1"/>
          <w:sz w:val="24"/>
          <w:szCs w:val="24"/>
          <w:lang w:val="it-IT"/>
        </w:rPr>
        <w:t>tranh</w:t>
      </w:r>
      <w:r w:rsidR="00624AD4" w:rsidRPr="000034A5">
        <w:rPr>
          <w:color w:val="000000" w:themeColor="text1"/>
          <w:sz w:val="24"/>
          <w:szCs w:val="24"/>
          <w:lang w:val="it-IT"/>
        </w:rPr>
        <w:t>... dẫn đến việc không thể tiếp tục thực hiện Hợp đồng, Bên bị ảnh hưởng bởi sự kiện bất khả kháng phải thông báo bằng văn bản cho Bên còn lại về việc phải chấm dứt Hợp đồng trong trường hợp này.</w:t>
      </w:r>
    </w:p>
    <w:p w:rsidR="00624AD4" w:rsidRPr="000034A5" w:rsidRDefault="008C6E84" w:rsidP="00624AD4">
      <w:pPr>
        <w:pStyle w:val="Heading8"/>
        <w:spacing w:beforeLines="0" w:afterLines="0"/>
        <w:ind w:firstLine="720"/>
        <w:rPr>
          <w:rFonts w:ascii="Times New Roman" w:hAnsi="Times New Roman" w:cs="Times New Roman"/>
          <w:b w:val="0"/>
          <w:color w:val="000000" w:themeColor="text1"/>
          <w:sz w:val="24"/>
          <w:szCs w:val="24"/>
          <w:lang w:val="it-IT"/>
        </w:rPr>
      </w:pPr>
      <w:r w:rsidRPr="000034A5">
        <w:rPr>
          <w:rFonts w:ascii="Times New Roman" w:hAnsi="Times New Roman" w:cs="Times New Roman"/>
          <w:b w:val="0"/>
          <w:color w:val="000000" w:themeColor="text1"/>
          <w:sz w:val="24"/>
          <w:szCs w:val="24"/>
          <w:lang w:val="it-IT"/>
        </w:rPr>
        <w:t>6</w:t>
      </w:r>
      <w:r w:rsidR="00624AD4" w:rsidRPr="000034A5">
        <w:rPr>
          <w:rFonts w:ascii="Times New Roman" w:hAnsi="Times New Roman" w:cs="Times New Roman"/>
          <w:b w:val="0"/>
          <w:color w:val="000000" w:themeColor="text1"/>
          <w:sz w:val="24"/>
          <w:szCs w:val="24"/>
          <w:lang w:val="it-IT"/>
        </w:rPr>
        <w:t>.2.</w:t>
      </w:r>
      <w:r w:rsidR="00C077E0" w:rsidRPr="000034A5">
        <w:rPr>
          <w:rFonts w:ascii="Times New Roman" w:hAnsi="Times New Roman" w:cs="Times New Roman"/>
          <w:b w:val="0"/>
          <w:color w:val="000000" w:themeColor="text1"/>
          <w:sz w:val="24"/>
          <w:szCs w:val="24"/>
          <w:lang w:val="it-IT"/>
        </w:rPr>
        <w:t>2</w:t>
      </w:r>
      <w:r w:rsidR="00624AD4" w:rsidRPr="000034A5">
        <w:rPr>
          <w:rFonts w:ascii="Times New Roman" w:hAnsi="Times New Roman" w:cs="Times New Roman"/>
          <w:color w:val="000000" w:themeColor="text1"/>
          <w:sz w:val="24"/>
          <w:szCs w:val="24"/>
          <w:lang w:val="it-IT"/>
        </w:rPr>
        <w:tab/>
      </w:r>
      <w:r w:rsidR="00624AD4" w:rsidRPr="000034A5">
        <w:rPr>
          <w:rFonts w:ascii="Times New Roman" w:hAnsi="Times New Roman" w:cs="Times New Roman"/>
          <w:b w:val="0"/>
          <w:color w:val="000000" w:themeColor="text1"/>
          <w:sz w:val="24"/>
          <w:szCs w:val="24"/>
          <w:lang w:val="it-IT"/>
        </w:rPr>
        <w:t>Trong trường hợp Bên nào đơn phương chấm dứt Hợp đồng thì phải thông báo bằng văn bản cho Bên kia trước 30 (ba mươi) ngày.</w:t>
      </w:r>
    </w:p>
    <w:p w:rsidR="00624AD4" w:rsidRPr="000034A5" w:rsidRDefault="008C6E84" w:rsidP="00624AD4">
      <w:pPr>
        <w:ind w:firstLine="720"/>
        <w:jc w:val="both"/>
        <w:rPr>
          <w:color w:val="000000" w:themeColor="text1"/>
          <w:sz w:val="24"/>
          <w:szCs w:val="24"/>
          <w:lang w:val="it-IT"/>
        </w:rPr>
      </w:pPr>
      <w:r w:rsidRPr="000034A5">
        <w:rPr>
          <w:color w:val="000000" w:themeColor="text1"/>
          <w:sz w:val="24"/>
          <w:szCs w:val="24"/>
          <w:lang w:val="it-IT"/>
        </w:rPr>
        <w:t>6</w:t>
      </w:r>
      <w:r w:rsidR="00624AD4" w:rsidRPr="000034A5">
        <w:rPr>
          <w:color w:val="000000" w:themeColor="text1"/>
          <w:sz w:val="24"/>
          <w:szCs w:val="24"/>
          <w:lang w:val="it-IT"/>
        </w:rPr>
        <w:t>.2.</w:t>
      </w:r>
      <w:r w:rsidR="00C077E0" w:rsidRPr="000034A5">
        <w:rPr>
          <w:color w:val="000000" w:themeColor="text1"/>
          <w:sz w:val="24"/>
          <w:szCs w:val="24"/>
          <w:lang w:val="it-IT"/>
        </w:rPr>
        <w:t>3</w:t>
      </w:r>
      <w:r w:rsidR="00624AD4" w:rsidRPr="000034A5">
        <w:rPr>
          <w:color w:val="000000" w:themeColor="text1"/>
          <w:sz w:val="24"/>
          <w:szCs w:val="24"/>
          <w:lang w:val="it-IT"/>
        </w:rPr>
        <w:tab/>
        <w:t>Trong các trường hợp chấm dứt Hợp đồng nêu trên, các Bên phải thực hiện việc đối soát và thanh toán</w:t>
      </w:r>
      <w:r w:rsidR="00A90F1F" w:rsidRPr="000034A5">
        <w:rPr>
          <w:color w:val="000000" w:themeColor="text1"/>
          <w:sz w:val="24"/>
          <w:szCs w:val="24"/>
          <w:lang w:val="it-IT"/>
        </w:rPr>
        <w:t xml:space="preserve"> </w:t>
      </w:r>
      <w:r w:rsidR="00624AD4" w:rsidRPr="000034A5">
        <w:rPr>
          <w:color w:val="000000" w:themeColor="text1"/>
          <w:sz w:val="24"/>
          <w:szCs w:val="24"/>
          <w:lang w:val="it-IT"/>
        </w:rPr>
        <w:t xml:space="preserve">các nghĩa vụ </w:t>
      </w:r>
      <w:r w:rsidR="00314557" w:rsidRPr="000034A5">
        <w:rPr>
          <w:color w:val="000000" w:themeColor="text1"/>
          <w:sz w:val="24"/>
          <w:szCs w:val="24"/>
          <w:lang w:val="it-IT"/>
        </w:rPr>
        <w:t>giữa</w:t>
      </w:r>
      <w:r w:rsidR="00FE4976" w:rsidRPr="000034A5">
        <w:rPr>
          <w:color w:val="000000" w:themeColor="text1"/>
          <w:sz w:val="24"/>
          <w:szCs w:val="24"/>
          <w:lang w:val="it-IT"/>
        </w:rPr>
        <w:t xml:space="preserve"> hai bên</w:t>
      </w:r>
      <w:r w:rsidR="00624AD4" w:rsidRPr="000034A5">
        <w:rPr>
          <w:color w:val="000000" w:themeColor="text1"/>
          <w:sz w:val="24"/>
          <w:szCs w:val="24"/>
          <w:lang w:val="it-IT"/>
        </w:rPr>
        <w:t>.</w:t>
      </w:r>
    </w:p>
    <w:p w:rsidR="00624AD4" w:rsidRPr="000034A5" w:rsidRDefault="00624AD4" w:rsidP="00526051">
      <w:pPr>
        <w:ind w:left="720"/>
        <w:jc w:val="both"/>
        <w:rPr>
          <w:color w:val="000000" w:themeColor="text1"/>
          <w:sz w:val="24"/>
          <w:szCs w:val="24"/>
        </w:rPr>
      </w:pPr>
    </w:p>
    <w:p w:rsidR="00526051" w:rsidRPr="000034A5" w:rsidRDefault="00526051" w:rsidP="00526051">
      <w:pPr>
        <w:tabs>
          <w:tab w:val="num" w:pos="180"/>
        </w:tabs>
        <w:ind w:left="180" w:hanging="180"/>
        <w:jc w:val="both"/>
        <w:rPr>
          <w:b/>
          <w:color w:val="000000" w:themeColor="text1"/>
          <w:sz w:val="24"/>
          <w:szCs w:val="24"/>
        </w:rPr>
      </w:pPr>
      <w:r w:rsidRPr="000034A5">
        <w:rPr>
          <w:b/>
          <w:color w:val="000000" w:themeColor="text1"/>
          <w:sz w:val="24"/>
          <w:szCs w:val="24"/>
          <w:u w:val="single"/>
        </w:rPr>
        <w:t xml:space="preserve">ĐIỀU </w:t>
      </w:r>
      <w:r w:rsidR="000D5EA8" w:rsidRPr="000034A5">
        <w:rPr>
          <w:b/>
          <w:color w:val="000000" w:themeColor="text1"/>
          <w:sz w:val="24"/>
          <w:szCs w:val="24"/>
          <w:u w:val="single"/>
        </w:rPr>
        <w:t>7</w:t>
      </w:r>
      <w:r w:rsidRPr="000034A5">
        <w:rPr>
          <w:b/>
          <w:color w:val="000000" w:themeColor="text1"/>
          <w:sz w:val="24"/>
          <w:szCs w:val="24"/>
        </w:rPr>
        <w:t>: CAM KẾT DỊCH VỤ</w:t>
      </w:r>
    </w:p>
    <w:p w:rsidR="00526051" w:rsidRPr="000034A5" w:rsidRDefault="00526051" w:rsidP="00526051">
      <w:pPr>
        <w:numPr>
          <w:ilvl w:val="0"/>
          <w:numId w:val="8"/>
        </w:numPr>
        <w:jc w:val="both"/>
        <w:rPr>
          <w:color w:val="000000" w:themeColor="text1"/>
          <w:sz w:val="24"/>
          <w:szCs w:val="24"/>
        </w:rPr>
      </w:pPr>
      <w:r w:rsidRPr="000034A5">
        <w:rPr>
          <w:color w:val="000000" w:themeColor="text1"/>
          <w:sz w:val="24"/>
          <w:szCs w:val="24"/>
        </w:rPr>
        <w:t>Bên B cử cán bộ chuyên trách trực hệ thống</w:t>
      </w:r>
      <w:r w:rsidR="004F5081" w:rsidRPr="000034A5">
        <w:rPr>
          <w:color w:val="000000" w:themeColor="text1"/>
          <w:sz w:val="24"/>
          <w:szCs w:val="24"/>
        </w:rPr>
        <w:t xml:space="preserve"> 24/7</w:t>
      </w:r>
      <w:r w:rsidRPr="000034A5">
        <w:rPr>
          <w:color w:val="000000" w:themeColor="text1"/>
          <w:sz w:val="24"/>
          <w:szCs w:val="24"/>
        </w:rPr>
        <w:t>, nếu có sự cố phát sinh sẽ tìm nguyên nhân và thông báo với Bên A nhanh nhất để cùng nhau phối hợp thực hiện.</w:t>
      </w:r>
    </w:p>
    <w:p w:rsidR="004F5081" w:rsidRPr="000034A5" w:rsidRDefault="00526051" w:rsidP="00C80EF3">
      <w:pPr>
        <w:numPr>
          <w:ilvl w:val="0"/>
          <w:numId w:val="8"/>
        </w:numPr>
        <w:jc w:val="both"/>
        <w:rPr>
          <w:color w:val="000000" w:themeColor="text1"/>
          <w:sz w:val="24"/>
          <w:szCs w:val="24"/>
        </w:rPr>
      </w:pPr>
      <w:r w:rsidRPr="000034A5">
        <w:rPr>
          <w:color w:val="000000" w:themeColor="text1"/>
          <w:sz w:val="24"/>
          <w:szCs w:val="24"/>
        </w:rPr>
        <w:t>Trong trường hợp tin nhắn gửi sang phía các mạng di động thành công nhưng khách hàng không nhận được, Bên B có trách nhiệm</w:t>
      </w:r>
      <w:r w:rsidR="004F5081" w:rsidRPr="000034A5">
        <w:rPr>
          <w:color w:val="000000" w:themeColor="text1"/>
          <w:sz w:val="24"/>
          <w:szCs w:val="24"/>
        </w:rPr>
        <w:t xml:space="preserve"> phối hợp với nhà mạng để tìm hiểu nguyên nhân</w:t>
      </w:r>
      <w:r w:rsidRPr="000034A5">
        <w:rPr>
          <w:color w:val="000000" w:themeColor="text1"/>
          <w:sz w:val="24"/>
          <w:szCs w:val="24"/>
        </w:rPr>
        <w:t xml:space="preserve"> xử lý sự cố trên</w:t>
      </w:r>
      <w:r w:rsidR="00C80EF3" w:rsidRPr="000034A5">
        <w:rPr>
          <w:color w:val="000000" w:themeColor="text1"/>
          <w:sz w:val="24"/>
          <w:szCs w:val="24"/>
        </w:rPr>
        <w:t>.</w:t>
      </w:r>
    </w:p>
    <w:p w:rsidR="00526051" w:rsidRPr="000034A5" w:rsidRDefault="00526051" w:rsidP="00526051">
      <w:pPr>
        <w:ind w:left="720"/>
        <w:jc w:val="both"/>
        <w:rPr>
          <w:color w:val="000000" w:themeColor="text1"/>
          <w:sz w:val="24"/>
          <w:szCs w:val="24"/>
        </w:rPr>
      </w:pPr>
    </w:p>
    <w:p w:rsidR="00526051" w:rsidRPr="000034A5" w:rsidRDefault="00526051" w:rsidP="00526051">
      <w:pPr>
        <w:jc w:val="both"/>
        <w:rPr>
          <w:b/>
          <w:sz w:val="24"/>
          <w:szCs w:val="24"/>
        </w:rPr>
      </w:pPr>
      <w:r w:rsidRPr="000034A5">
        <w:rPr>
          <w:b/>
          <w:sz w:val="24"/>
          <w:szCs w:val="24"/>
          <w:u w:val="single"/>
        </w:rPr>
        <w:t xml:space="preserve">ĐIỀU </w:t>
      </w:r>
      <w:r w:rsidR="000D5EA8" w:rsidRPr="000034A5">
        <w:rPr>
          <w:b/>
          <w:sz w:val="24"/>
          <w:szCs w:val="24"/>
          <w:u w:val="single"/>
        </w:rPr>
        <w:t>8</w:t>
      </w:r>
      <w:r w:rsidRPr="000034A5">
        <w:rPr>
          <w:b/>
          <w:sz w:val="24"/>
          <w:szCs w:val="24"/>
        </w:rPr>
        <w:t>: BẢO MẬT</w:t>
      </w:r>
      <w:r w:rsidR="00362CCC" w:rsidRPr="000034A5">
        <w:rPr>
          <w:b/>
          <w:sz w:val="24"/>
          <w:szCs w:val="24"/>
        </w:rPr>
        <w:t xml:space="preserve"> THÔNG TIN</w:t>
      </w:r>
    </w:p>
    <w:p w:rsidR="00526051" w:rsidRPr="000034A5" w:rsidRDefault="00362CCC" w:rsidP="00526051">
      <w:pPr>
        <w:numPr>
          <w:ilvl w:val="0"/>
          <w:numId w:val="8"/>
        </w:numPr>
        <w:jc w:val="both"/>
        <w:rPr>
          <w:sz w:val="24"/>
          <w:szCs w:val="24"/>
        </w:rPr>
      </w:pPr>
      <w:r w:rsidRPr="000034A5">
        <w:rPr>
          <w:sz w:val="24"/>
          <w:szCs w:val="24"/>
        </w:rPr>
        <w:t>Trừ trường hợp sử dụng cho mục đích thực hiện Hợp đồng này, các bên cam kết giữ bí mật tất cả các thông tin liên quan đến nội dụng của Hợp đồng, nội dung thực hiện Hợp đồng và thông tin khác có liên quan các bên được biết trong quá trình làm việc</w:t>
      </w:r>
      <w:r w:rsidR="00526051" w:rsidRPr="000034A5">
        <w:rPr>
          <w:sz w:val="24"/>
          <w:szCs w:val="24"/>
        </w:rPr>
        <w:t>.</w:t>
      </w:r>
    </w:p>
    <w:p w:rsidR="00526051" w:rsidRPr="000034A5" w:rsidRDefault="00526051" w:rsidP="00526051">
      <w:pPr>
        <w:numPr>
          <w:ilvl w:val="0"/>
          <w:numId w:val="8"/>
        </w:numPr>
        <w:jc w:val="both"/>
        <w:rPr>
          <w:sz w:val="24"/>
          <w:szCs w:val="24"/>
        </w:rPr>
      </w:pPr>
      <w:r w:rsidRPr="000034A5">
        <w:rPr>
          <w:sz w:val="24"/>
          <w:szCs w:val="24"/>
        </w:rPr>
        <w:t>Giữ bí</w:t>
      </w:r>
      <w:r w:rsidR="00A90F1F" w:rsidRPr="000034A5">
        <w:rPr>
          <w:sz w:val="24"/>
          <w:szCs w:val="24"/>
        </w:rPr>
        <w:t xml:space="preserve"> mật về các thông số mạng và</w:t>
      </w:r>
      <w:r w:rsidRPr="000034A5">
        <w:rPr>
          <w:sz w:val="24"/>
          <w:szCs w:val="24"/>
        </w:rPr>
        <w:t xml:space="preserve"> thông tin về mạng lưới mà hai Bên trao đổi cho nhau.</w:t>
      </w:r>
    </w:p>
    <w:p w:rsidR="00142E79" w:rsidRPr="000034A5" w:rsidRDefault="00142E79" w:rsidP="00142E79">
      <w:pPr>
        <w:ind w:left="720"/>
        <w:jc w:val="both"/>
        <w:rPr>
          <w:sz w:val="24"/>
          <w:szCs w:val="24"/>
        </w:rPr>
      </w:pPr>
    </w:p>
    <w:p w:rsidR="00D24825" w:rsidRPr="000034A5" w:rsidRDefault="00D24825" w:rsidP="00D24825">
      <w:pPr>
        <w:jc w:val="both"/>
        <w:rPr>
          <w:b/>
          <w:sz w:val="24"/>
          <w:szCs w:val="24"/>
        </w:rPr>
      </w:pPr>
      <w:r w:rsidRPr="000034A5">
        <w:rPr>
          <w:b/>
          <w:sz w:val="24"/>
          <w:szCs w:val="24"/>
          <w:u w:val="single"/>
        </w:rPr>
        <w:t>ĐIỀU 9</w:t>
      </w:r>
      <w:r w:rsidRPr="000034A5">
        <w:rPr>
          <w:b/>
          <w:sz w:val="24"/>
          <w:szCs w:val="24"/>
        </w:rPr>
        <w:t xml:space="preserve">: </w:t>
      </w:r>
      <w:r w:rsidR="00CF58E6" w:rsidRPr="000034A5">
        <w:rPr>
          <w:b/>
          <w:sz w:val="24"/>
          <w:szCs w:val="24"/>
        </w:rPr>
        <w:t>ĐẦU MỐI LIÊN HỆ</w:t>
      </w:r>
    </w:p>
    <w:p w:rsidR="00A90F1F" w:rsidRPr="000034A5" w:rsidRDefault="00A90F1F" w:rsidP="00D24825">
      <w:pPr>
        <w:jc w:val="both"/>
        <w:rPr>
          <w:b/>
          <w:sz w:val="24"/>
          <w:szCs w:val="24"/>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06"/>
        <w:gridCol w:w="4194"/>
      </w:tblGrid>
      <w:tr w:rsidR="00D24825" w:rsidRPr="000034A5" w:rsidTr="00603C74">
        <w:tc>
          <w:tcPr>
            <w:tcW w:w="720" w:type="dxa"/>
          </w:tcPr>
          <w:p w:rsidR="00D24825" w:rsidRPr="000034A5" w:rsidRDefault="00D24825" w:rsidP="00603C74">
            <w:pPr>
              <w:tabs>
                <w:tab w:val="left" w:pos="270"/>
              </w:tabs>
              <w:spacing w:before="40" w:after="40" w:line="276" w:lineRule="auto"/>
              <w:jc w:val="center"/>
              <w:rPr>
                <w:rFonts w:eastAsia="Batang"/>
                <w:b/>
                <w:sz w:val="24"/>
                <w:szCs w:val="24"/>
              </w:rPr>
            </w:pPr>
            <w:r w:rsidRPr="000034A5">
              <w:rPr>
                <w:rFonts w:eastAsia="Batang"/>
                <w:b/>
                <w:sz w:val="24"/>
                <w:szCs w:val="24"/>
              </w:rPr>
              <w:t>TT</w:t>
            </w:r>
          </w:p>
        </w:tc>
        <w:tc>
          <w:tcPr>
            <w:tcW w:w="3906" w:type="dxa"/>
          </w:tcPr>
          <w:p w:rsidR="00D24825" w:rsidRPr="000034A5" w:rsidRDefault="00D24825" w:rsidP="00603C74">
            <w:pPr>
              <w:tabs>
                <w:tab w:val="left" w:pos="270"/>
              </w:tabs>
              <w:spacing w:before="40" w:after="40" w:line="276" w:lineRule="auto"/>
              <w:jc w:val="center"/>
              <w:rPr>
                <w:rFonts w:eastAsia="Batang"/>
                <w:b/>
                <w:sz w:val="24"/>
                <w:szCs w:val="24"/>
              </w:rPr>
            </w:pPr>
            <w:r w:rsidRPr="000034A5">
              <w:rPr>
                <w:rFonts w:eastAsia="Batang"/>
                <w:b/>
                <w:sz w:val="24"/>
                <w:szCs w:val="24"/>
              </w:rPr>
              <w:t>Bên A</w:t>
            </w:r>
          </w:p>
        </w:tc>
        <w:tc>
          <w:tcPr>
            <w:tcW w:w="4194" w:type="dxa"/>
          </w:tcPr>
          <w:p w:rsidR="00D24825" w:rsidRPr="000034A5" w:rsidRDefault="00D24825" w:rsidP="00603C74">
            <w:pPr>
              <w:tabs>
                <w:tab w:val="left" w:pos="270"/>
              </w:tabs>
              <w:spacing w:before="40" w:after="40" w:line="276" w:lineRule="auto"/>
              <w:jc w:val="center"/>
              <w:rPr>
                <w:rFonts w:eastAsia="Batang"/>
                <w:b/>
                <w:sz w:val="24"/>
                <w:szCs w:val="24"/>
              </w:rPr>
            </w:pPr>
            <w:r w:rsidRPr="000034A5">
              <w:rPr>
                <w:rFonts w:eastAsia="Batang"/>
                <w:b/>
                <w:sz w:val="24"/>
                <w:szCs w:val="24"/>
              </w:rPr>
              <w:t>Bên B</w:t>
            </w:r>
          </w:p>
        </w:tc>
      </w:tr>
      <w:tr w:rsidR="00D24825" w:rsidRPr="000034A5" w:rsidTr="00603C74">
        <w:tc>
          <w:tcPr>
            <w:tcW w:w="720" w:type="dxa"/>
            <w:vAlign w:val="center"/>
          </w:tcPr>
          <w:p w:rsidR="00D24825" w:rsidRPr="000034A5" w:rsidRDefault="00D24825" w:rsidP="00603C74">
            <w:pPr>
              <w:tabs>
                <w:tab w:val="left" w:pos="270"/>
              </w:tabs>
              <w:spacing w:before="40" w:after="40"/>
              <w:jc w:val="center"/>
              <w:rPr>
                <w:rFonts w:eastAsia="Batang"/>
                <w:sz w:val="24"/>
                <w:szCs w:val="24"/>
              </w:rPr>
            </w:pPr>
            <w:r w:rsidRPr="000034A5">
              <w:rPr>
                <w:rFonts w:eastAsia="Batang"/>
                <w:sz w:val="24"/>
                <w:szCs w:val="24"/>
              </w:rPr>
              <w:t>1</w:t>
            </w:r>
          </w:p>
        </w:tc>
        <w:tc>
          <w:tcPr>
            <w:tcW w:w="3906" w:type="dxa"/>
            <w:vAlign w:val="center"/>
          </w:tcPr>
          <w:p w:rsidR="001127BC" w:rsidRPr="000034A5" w:rsidRDefault="001127BC" w:rsidP="00603C74">
            <w:pPr>
              <w:tabs>
                <w:tab w:val="left" w:pos="270"/>
              </w:tabs>
              <w:rPr>
                <w:rFonts w:eastAsia="Batang"/>
                <w:sz w:val="24"/>
                <w:szCs w:val="24"/>
              </w:rPr>
            </w:pPr>
          </w:p>
        </w:tc>
        <w:tc>
          <w:tcPr>
            <w:tcW w:w="4194" w:type="dxa"/>
          </w:tcPr>
          <w:p w:rsidR="00D24825" w:rsidRPr="000034A5" w:rsidRDefault="00D24825" w:rsidP="00603C74">
            <w:pPr>
              <w:tabs>
                <w:tab w:val="left" w:pos="270"/>
              </w:tabs>
              <w:rPr>
                <w:rFonts w:eastAsia="Batang"/>
                <w:sz w:val="24"/>
                <w:szCs w:val="24"/>
              </w:rPr>
            </w:pPr>
            <w:r w:rsidRPr="000034A5">
              <w:rPr>
                <w:rFonts w:eastAsia="Batang"/>
                <w:sz w:val="24"/>
                <w:szCs w:val="24"/>
              </w:rPr>
              <w:t>Kỹ thuật: Vũ Thế Toàn</w:t>
            </w:r>
          </w:p>
          <w:p w:rsidR="00D24825" w:rsidRPr="000034A5" w:rsidRDefault="00D24825" w:rsidP="00603C74">
            <w:pPr>
              <w:tabs>
                <w:tab w:val="left" w:pos="270"/>
              </w:tabs>
              <w:rPr>
                <w:rFonts w:eastAsia="Batang"/>
                <w:sz w:val="24"/>
                <w:szCs w:val="24"/>
              </w:rPr>
            </w:pPr>
            <w:r w:rsidRPr="000034A5">
              <w:rPr>
                <w:rFonts w:eastAsia="Batang"/>
                <w:sz w:val="24"/>
                <w:szCs w:val="24"/>
              </w:rPr>
              <w:t>Tel: 0963799439</w:t>
            </w:r>
          </w:p>
          <w:p w:rsidR="00D24825" w:rsidRPr="000034A5" w:rsidRDefault="00D24825" w:rsidP="00603C74">
            <w:pPr>
              <w:tabs>
                <w:tab w:val="left" w:pos="270"/>
              </w:tabs>
              <w:rPr>
                <w:rFonts w:eastAsia="Batang"/>
                <w:sz w:val="24"/>
                <w:szCs w:val="24"/>
              </w:rPr>
            </w:pPr>
            <w:r w:rsidRPr="000034A5">
              <w:rPr>
                <w:rFonts w:eastAsia="Batang"/>
                <w:sz w:val="24"/>
                <w:szCs w:val="24"/>
              </w:rPr>
              <w:t>Email: se@vnet.vn</w:t>
            </w:r>
          </w:p>
        </w:tc>
      </w:tr>
      <w:tr w:rsidR="00D24825" w:rsidRPr="000034A5" w:rsidTr="00603C74">
        <w:tc>
          <w:tcPr>
            <w:tcW w:w="720" w:type="dxa"/>
            <w:vAlign w:val="center"/>
          </w:tcPr>
          <w:p w:rsidR="00D24825" w:rsidRPr="000034A5" w:rsidRDefault="00D24825" w:rsidP="00603C74">
            <w:pPr>
              <w:tabs>
                <w:tab w:val="left" w:pos="270"/>
              </w:tabs>
              <w:spacing w:before="40" w:after="40"/>
              <w:jc w:val="center"/>
              <w:rPr>
                <w:rFonts w:eastAsia="Batang"/>
                <w:sz w:val="24"/>
                <w:szCs w:val="24"/>
              </w:rPr>
            </w:pPr>
            <w:r w:rsidRPr="000034A5">
              <w:rPr>
                <w:rFonts w:eastAsia="Batang"/>
                <w:sz w:val="24"/>
                <w:szCs w:val="24"/>
              </w:rPr>
              <w:t>2</w:t>
            </w:r>
          </w:p>
        </w:tc>
        <w:tc>
          <w:tcPr>
            <w:tcW w:w="3906" w:type="dxa"/>
            <w:vAlign w:val="center"/>
          </w:tcPr>
          <w:p w:rsidR="001127BC" w:rsidRPr="000034A5" w:rsidRDefault="001127BC" w:rsidP="00603C74">
            <w:pPr>
              <w:tabs>
                <w:tab w:val="left" w:pos="270"/>
              </w:tabs>
              <w:rPr>
                <w:rFonts w:eastAsia="Batang"/>
                <w:sz w:val="24"/>
                <w:szCs w:val="24"/>
              </w:rPr>
            </w:pPr>
          </w:p>
        </w:tc>
        <w:tc>
          <w:tcPr>
            <w:tcW w:w="4194" w:type="dxa"/>
          </w:tcPr>
          <w:p w:rsidR="00D24825" w:rsidRPr="000034A5" w:rsidRDefault="00D24825" w:rsidP="00603C74">
            <w:pPr>
              <w:tabs>
                <w:tab w:val="left" w:pos="270"/>
              </w:tabs>
              <w:rPr>
                <w:rFonts w:eastAsia="Batang"/>
                <w:sz w:val="24"/>
                <w:szCs w:val="24"/>
              </w:rPr>
            </w:pPr>
            <w:r w:rsidRPr="000034A5">
              <w:rPr>
                <w:rFonts w:eastAsia="Batang"/>
                <w:sz w:val="24"/>
                <w:szCs w:val="24"/>
              </w:rPr>
              <w:t>Hỗ trợ khách hàng: Phạm Thị Huyền</w:t>
            </w:r>
          </w:p>
          <w:p w:rsidR="00D24825" w:rsidRPr="000034A5" w:rsidRDefault="00D24825" w:rsidP="00603C74">
            <w:pPr>
              <w:tabs>
                <w:tab w:val="left" w:pos="270"/>
              </w:tabs>
              <w:rPr>
                <w:rFonts w:eastAsia="Batang"/>
                <w:sz w:val="24"/>
                <w:szCs w:val="24"/>
              </w:rPr>
            </w:pPr>
            <w:r w:rsidRPr="000034A5">
              <w:rPr>
                <w:rFonts w:eastAsia="Batang"/>
                <w:sz w:val="24"/>
                <w:szCs w:val="24"/>
              </w:rPr>
              <w:t>Tel: 0977842128</w:t>
            </w:r>
          </w:p>
          <w:p w:rsidR="00D24825" w:rsidRPr="000034A5" w:rsidRDefault="00D24825" w:rsidP="00603C74">
            <w:pPr>
              <w:tabs>
                <w:tab w:val="left" w:pos="270"/>
              </w:tabs>
              <w:rPr>
                <w:rFonts w:eastAsia="Batang"/>
                <w:sz w:val="24"/>
                <w:szCs w:val="24"/>
              </w:rPr>
            </w:pPr>
            <w:r w:rsidRPr="000034A5">
              <w:rPr>
                <w:rFonts w:eastAsia="Batang"/>
                <w:sz w:val="24"/>
                <w:szCs w:val="24"/>
              </w:rPr>
              <w:t>Email: sms@vnet.vn</w:t>
            </w:r>
            <w:hyperlink r:id="rId10" w:history="1"/>
          </w:p>
        </w:tc>
      </w:tr>
      <w:tr w:rsidR="00D24825" w:rsidRPr="000034A5" w:rsidTr="00603C74">
        <w:tc>
          <w:tcPr>
            <w:tcW w:w="720" w:type="dxa"/>
            <w:vAlign w:val="center"/>
          </w:tcPr>
          <w:p w:rsidR="00D24825" w:rsidRPr="000034A5" w:rsidRDefault="00D24825" w:rsidP="00603C74">
            <w:pPr>
              <w:tabs>
                <w:tab w:val="left" w:pos="270"/>
              </w:tabs>
              <w:spacing w:before="40" w:after="40"/>
              <w:jc w:val="center"/>
              <w:rPr>
                <w:rFonts w:eastAsia="Batang"/>
                <w:sz w:val="24"/>
                <w:szCs w:val="24"/>
              </w:rPr>
            </w:pPr>
            <w:r w:rsidRPr="000034A5">
              <w:rPr>
                <w:rFonts w:eastAsia="Batang"/>
                <w:sz w:val="24"/>
                <w:szCs w:val="24"/>
              </w:rPr>
              <w:t>3</w:t>
            </w:r>
          </w:p>
        </w:tc>
        <w:tc>
          <w:tcPr>
            <w:tcW w:w="3906" w:type="dxa"/>
            <w:vAlign w:val="center"/>
          </w:tcPr>
          <w:p w:rsidR="00D24825" w:rsidRPr="000034A5" w:rsidRDefault="00D24825" w:rsidP="009B2FDE">
            <w:pPr>
              <w:tabs>
                <w:tab w:val="left" w:pos="270"/>
              </w:tabs>
              <w:rPr>
                <w:rFonts w:eastAsia="Batang"/>
                <w:sz w:val="24"/>
                <w:szCs w:val="24"/>
              </w:rPr>
            </w:pPr>
          </w:p>
        </w:tc>
        <w:tc>
          <w:tcPr>
            <w:tcW w:w="4194" w:type="dxa"/>
          </w:tcPr>
          <w:p w:rsidR="00D24825" w:rsidRPr="000034A5" w:rsidRDefault="00D24825" w:rsidP="00603C74">
            <w:pPr>
              <w:tabs>
                <w:tab w:val="left" w:pos="270"/>
              </w:tabs>
              <w:rPr>
                <w:rFonts w:eastAsia="Batang"/>
                <w:sz w:val="24"/>
                <w:szCs w:val="24"/>
              </w:rPr>
            </w:pPr>
            <w:r w:rsidRPr="000034A5">
              <w:rPr>
                <w:rFonts w:eastAsia="Batang"/>
                <w:sz w:val="24"/>
                <w:szCs w:val="24"/>
              </w:rPr>
              <w:t xml:space="preserve">Kế toán: </w:t>
            </w:r>
            <w:r w:rsidR="00D51CF3">
              <w:rPr>
                <w:rFonts w:eastAsia="Batang"/>
                <w:sz w:val="24"/>
                <w:szCs w:val="24"/>
              </w:rPr>
              <w:t>Lê Thúy An</w:t>
            </w:r>
          </w:p>
          <w:p w:rsidR="00D24825" w:rsidRPr="000034A5" w:rsidRDefault="00D24825" w:rsidP="00603C74">
            <w:pPr>
              <w:tabs>
                <w:tab w:val="left" w:pos="270"/>
              </w:tabs>
              <w:rPr>
                <w:rFonts w:eastAsia="Batang"/>
                <w:sz w:val="24"/>
                <w:szCs w:val="24"/>
              </w:rPr>
            </w:pPr>
            <w:r w:rsidRPr="000034A5">
              <w:rPr>
                <w:rFonts w:eastAsia="Batang"/>
                <w:sz w:val="24"/>
                <w:szCs w:val="24"/>
              </w:rPr>
              <w:t xml:space="preserve">Tel: </w:t>
            </w:r>
            <w:r w:rsidR="00D51CF3">
              <w:rPr>
                <w:rFonts w:eastAsia="Batang"/>
                <w:sz w:val="24"/>
                <w:szCs w:val="24"/>
              </w:rPr>
              <w:t>0902116376</w:t>
            </w:r>
          </w:p>
          <w:p w:rsidR="00D24825" w:rsidRPr="000034A5" w:rsidRDefault="00D24825" w:rsidP="00603C74">
            <w:pPr>
              <w:tabs>
                <w:tab w:val="left" w:pos="270"/>
              </w:tabs>
              <w:rPr>
                <w:rFonts w:eastAsia="Batang"/>
                <w:sz w:val="24"/>
                <w:szCs w:val="24"/>
              </w:rPr>
            </w:pPr>
            <w:r w:rsidRPr="000034A5">
              <w:rPr>
                <w:rFonts w:eastAsia="Batang"/>
                <w:sz w:val="24"/>
                <w:szCs w:val="24"/>
              </w:rPr>
              <w:t>Email: ketoan@vnet.vn</w:t>
            </w:r>
          </w:p>
        </w:tc>
      </w:tr>
    </w:tbl>
    <w:p w:rsidR="00FD4345" w:rsidRPr="000034A5" w:rsidRDefault="00FD4345" w:rsidP="00526051">
      <w:pPr>
        <w:jc w:val="both"/>
        <w:rPr>
          <w:b/>
          <w:color w:val="000000" w:themeColor="text1"/>
          <w:sz w:val="24"/>
          <w:szCs w:val="24"/>
          <w:u w:val="single"/>
        </w:rPr>
      </w:pPr>
    </w:p>
    <w:p w:rsidR="00526051" w:rsidRPr="000034A5" w:rsidRDefault="00526051" w:rsidP="00526051">
      <w:pPr>
        <w:jc w:val="both"/>
        <w:rPr>
          <w:b/>
          <w:color w:val="000000" w:themeColor="text1"/>
          <w:sz w:val="24"/>
          <w:szCs w:val="24"/>
        </w:rPr>
      </w:pPr>
      <w:r w:rsidRPr="000034A5">
        <w:rPr>
          <w:b/>
          <w:color w:val="000000" w:themeColor="text1"/>
          <w:sz w:val="24"/>
          <w:szCs w:val="24"/>
          <w:u w:val="single"/>
        </w:rPr>
        <w:t xml:space="preserve">ĐIỀU </w:t>
      </w:r>
      <w:r w:rsidR="00FA3131" w:rsidRPr="000034A5">
        <w:rPr>
          <w:b/>
          <w:color w:val="000000" w:themeColor="text1"/>
          <w:sz w:val="24"/>
          <w:szCs w:val="24"/>
          <w:u w:val="single"/>
        </w:rPr>
        <w:t>10</w:t>
      </w:r>
      <w:r w:rsidRPr="000034A5">
        <w:rPr>
          <w:b/>
          <w:color w:val="000000" w:themeColor="text1"/>
          <w:sz w:val="24"/>
          <w:szCs w:val="24"/>
        </w:rPr>
        <w:t>: GIẢI QUYẾT TRANH CHẤP</w:t>
      </w:r>
    </w:p>
    <w:p w:rsidR="00526051" w:rsidRPr="000034A5" w:rsidRDefault="00526051" w:rsidP="00526051">
      <w:pPr>
        <w:numPr>
          <w:ilvl w:val="0"/>
          <w:numId w:val="9"/>
        </w:numPr>
        <w:jc w:val="both"/>
        <w:rPr>
          <w:color w:val="000000" w:themeColor="text1"/>
          <w:sz w:val="24"/>
          <w:szCs w:val="24"/>
        </w:rPr>
      </w:pPr>
      <w:r w:rsidRPr="000034A5">
        <w:rPr>
          <w:color w:val="000000" w:themeColor="text1"/>
          <w:sz w:val="24"/>
          <w:szCs w:val="24"/>
        </w:rPr>
        <w:t xml:space="preserve">Hai Bên cam kết thực hiện các điều khoản trên, nếu trong quá trình thực hiện Hợp đồng, có điều gì không thống nhất hai Bên phải thông báo với nhau để cùng bàn bạc giải quyết trên tinh thần tôn trọng lẫn nhau. Trong trường hợp có phát sinh tranh chấp, nếu hai Bên không thống nhất được thì sẽ đưa ra </w:t>
      </w:r>
      <w:r w:rsidR="00266D38" w:rsidRPr="000034A5">
        <w:rPr>
          <w:color w:val="000000" w:themeColor="text1"/>
          <w:sz w:val="24"/>
          <w:szCs w:val="24"/>
        </w:rPr>
        <w:t>T</w:t>
      </w:r>
      <w:r w:rsidRPr="000034A5">
        <w:rPr>
          <w:color w:val="000000" w:themeColor="text1"/>
          <w:sz w:val="24"/>
          <w:szCs w:val="24"/>
        </w:rPr>
        <w:t>oà án</w:t>
      </w:r>
      <w:r w:rsidR="00A90F1F" w:rsidRPr="000034A5">
        <w:rPr>
          <w:color w:val="000000" w:themeColor="text1"/>
          <w:sz w:val="24"/>
          <w:szCs w:val="24"/>
        </w:rPr>
        <w:t xml:space="preserve"> TP. Hà Nội </w:t>
      </w:r>
      <w:r w:rsidR="00B010B2" w:rsidRPr="000034A5">
        <w:rPr>
          <w:color w:val="000000" w:themeColor="text1"/>
          <w:sz w:val="24"/>
          <w:szCs w:val="24"/>
        </w:rPr>
        <w:t xml:space="preserve">để </w:t>
      </w:r>
      <w:r w:rsidRPr="000034A5">
        <w:rPr>
          <w:color w:val="000000" w:themeColor="text1"/>
          <w:sz w:val="24"/>
          <w:szCs w:val="24"/>
        </w:rPr>
        <w:t>giải quyết. Quyết định của Toà án</w:t>
      </w:r>
      <w:r w:rsidR="00A90F1F" w:rsidRPr="000034A5">
        <w:rPr>
          <w:color w:val="000000" w:themeColor="text1"/>
          <w:sz w:val="24"/>
          <w:szCs w:val="24"/>
        </w:rPr>
        <w:t xml:space="preserve"> </w:t>
      </w:r>
      <w:r w:rsidR="00266D38" w:rsidRPr="000034A5">
        <w:rPr>
          <w:color w:val="000000" w:themeColor="text1"/>
          <w:sz w:val="24"/>
          <w:szCs w:val="24"/>
        </w:rPr>
        <w:t>là quyết định cuối cùng buộc hai bên phải thực hiện</w:t>
      </w:r>
      <w:r w:rsidRPr="000034A5">
        <w:rPr>
          <w:color w:val="000000" w:themeColor="text1"/>
          <w:sz w:val="24"/>
          <w:szCs w:val="24"/>
        </w:rPr>
        <w:t>.</w:t>
      </w:r>
    </w:p>
    <w:p w:rsidR="00526051" w:rsidRPr="000034A5" w:rsidRDefault="00526051" w:rsidP="00526051">
      <w:pPr>
        <w:ind w:left="720"/>
        <w:jc w:val="both"/>
        <w:rPr>
          <w:bCs/>
          <w:color w:val="000000" w:themeColor="text1"/>
          <w:sz w:val="24"/>
          <w:szCs w:val="24"/>
        </w:rPr>
      </w:pPr>
    </w:p>
    <w:p w:rsidR="00526051" w:rsidRPr="000034A5" w:rsidRDefault="00526051" w:rsidP="00526051">
      <w:pPr>
        <w:ind w:firstLine="360"/>
        <w:jc w:val="both"/>
        <w:rPr>
          <w:color w:val="000000" w:themeColor="text1"/>
          <w:sz w:val="24"/>
          <w:szCs w:val="24"/>
        </w:rPr>
      </w:pPr>
      <w:r w:rsidRPr="000034A5">
        <w:rPr>
          <w:color w:val="000000" w:themeColor="text1"/>
          <w:sz w:val="24"/>
          <w:szCs w:val="24"/>
        </w:rPr>
        <w:t>Hợp đồng này có hiệu lực kể từ ngày hai Bên ký kết, được lập thành 0</w:t>
      </w:r>
      <w:r w:rsidR="00595629" w:rsidRPr="000034A5">
        <w:rPr>
          <w:color w:val="000000" w:themeColor="text1"/>
          <w:sz w:val="24"/>
          <w:szCs w:val="24"/>
        </w:rPr>
        <w:t>4</w:t>
      </w:r>
      <w:r w:rsidRPr="000034A5">
        <w:rPr>
          <w:color w:val="000000" w:themeColor="text1"/>
          <w:sz w:val="24"/>
          <w:szCs w:val="24"/>
        </w:rPr>
        <w:t xml:space="preserve"> (</w:t>
      </w:r>
      <w:r w:rsidR="00595629" w:rsidRPr="000034A5">
        <w:rPr>
          <w:color w:val="000000" w:themeColor="text1"/>
          <w:sz w:val="24"/>
          <w:szCs w:val="24"/>
        </w:rPr>
        <w:t>bốn</w:t>
      </w:r>
      <w:r w:rsidRPr="000034A5">
        <w:rPr>
          <w:color w:val="000000" w:themeColor="text1"/>
          <w:sz w:val="24"/>
          <w:szCs w:val="24"/>
        </w:rPr>
        <w:t>) bản, mỗi Bên giữ 0</w:t>
      </w:r>
      <w:r w:rsidR="00595629" w:rsidRPr="000034A5">
        <w:rPr>
          <w:color w:val="000000" w:themeColor="text1"/>
          <w:sz w:val="24"/>
          <w:szCs w:val="24"/>
        </w:rPr>
        <w:t>2</w:t>
      </w:r>
      <w:r w:rsidRPr="000034A5">
        <w:rPr>
          <w:color w:val="000000" w:themeColor="text1"/>
          <w:sz w:val="24"/>
          <w:szCs w:val="24"/>
        </w:rPr>
        <w:t xml:space="preserve"> (</w:t>
      </w:r>
      <w:r w:rsidR="00595629" w:rsidRPr="000034A5">
        <w:rPr>
          <w:color w:val="000000" w:themeColor="text1"/>
          <w:sz w:val="24"/>
          <w:szCs w:val="24"/>
        </w:rPr>
        <w:t>hai</w:t>
      </w:r>
      <w:r w:rsidRPr="000034A5">
        <w:rPr>
          <w:color w:val="000000" w:themeColor="text1"/>
          <w:sz w:val="24"/>
          <w:szCs w:val="24"/>
        </w:rPr>
        <w:t>) bản có giá trị pháp lý ngang nhau.</w:t>
      </w:r>
    </w:p>
    <w:p w:rsidR="006A04B1" w:rsidRPr="000034A5" w:rsidRDefault="006A04B1" w:rsidP="00526051">
      <w:pPr>
        <w:ind w:firstLine="360"/>
        <w:jc w:val="both"/>
        <w:rPr>
          <w:color w:val="000000" w:themeColor="text1"/>
          <w:sz w:val="24"/>
          <w:szCs w:val="24"/>
        </w:rPr>
      </w:pPr>
    </w:p>
    <w:tbl>
      <w:tblPr>
        <w:tblStyle w:val="TableGrid"/>
        <w:tblW w:w="10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940"/>
      </w:tblGrid>
      <w:tr w:rsidR="006A04B1" w:rsidRPr="000034A5" w:rsidTr="006A04B1">
        <w:trPr>
          <w:jc w:val="center"/>
        </w:trPr>
        <w:tc>
          <w:tcPr>
            <w:tcW w:w="4135" w:type="dxa"/>
          </w:tcPr>
          <w:p w:rsidR="006A04B1" w:rsidRPr="000034A5" w:rsidRDefault="006A04B1" w:rsidP="006A04B1">
            <w:pPr>
              <w:jc w:val="center"/>
              <w:rPr>
                <w:color w:val="000000" w:themeColor="text1"/>
                <w:sz w:val="24"/>
                <w:szCs w:val="24"/>
              </w:rPr>
            </w:pPr>
            <w:r w:rsidRPr="000034A5">
              <w:rPr>
                <w:b/>
                <w:bCs/>
                <w:lang w:val="vi-VN"/>
              </w:rPr>
              <w:t>ĐẠI DIỆN BÊN A</w:t>
            </w:r>
          </w:p>
        </w:tc>
        <w:tc>
          <w:tcPr>
            <w:tcW w:w="5940" w:type="dxa"/>
          </w:tcPr>
          <w:p w:rsidR="006A04B1" w:rsidRPr="000034A5" w:rsidRDefault="006A04B1" w:rsidP="006A04B1">
            <w:pPr>
              <w:spacing w:before="60"/>
              <w:jc w:val="center"/>
              <w:rPr>
                <w:b/>
                <w:bCs/>
                <w:lang w:val="vi-VN"/>
              </w:rPr>
            </w:pPr>
            <w:r w:rsidRPr="000034A5">
              <w:rPr>
                <w:b/>
                <w:bCs/>
                <w:lang w:val="vi-VN"/>
              </w:rPr>
              <w:t>ĐẠI DIỆN BÊN B</w:t>
            </w:r>
          </w:p>
          <w:p w:rsidR="006A04B1" w:rsidRPr="000034A5" w:rsidRDefault="006A04B1" w:rsidP="00526051">
            <w:pPr>
              <w:jc w:val="both"/>
              <w:rPr>
                <w:color w:val="000000" w:themeColor="text1"/>
                <w:sz w:val="24"/>
                <w:szCs w:val="24"/>
              </w:rPr>
            </w:pPr>
          </w:p>
        </w:tc>
      </w:tr>
    </w:tbl>
    <w:p w:rsidR="006A04B1" w:rsidRPr="000034A5" w:rsidRDefault="006A04B1" w:rsidP="00526051">
      <w:pPr>
        <w:ind w:firstLine="360"/>
        <w:jc w:val="both"/>
        <w:rPr>
          <w:color w:val="000000" w:themeColor="text1"/>
          <w:sz w:val="24"/>
          <w:szCs w:val="24"/>
        </w:rPr>
      </w:pPr>
    </w:p>
    <w:p w:rsidR="00526051" w:rsidRPr="000034A5" w:rsidRDefault="00526051" w:rsidP="00526051">
      <w:pPr>
        <w:pStyle w:val="BodyText2"/>
        <w:spacing w:before="60" w:after="60"/>
        <w:rPr>
          <w:rFonts w:ascii="Times New Roman" w:hAnsi="Times New Roman"/>
          <w:bCs/>
          <w:color w:val="000000" w:themeColor="text1"/>
          <w:sz w:val="24"/>
          <w:szCs w:val="24"/>
        </w:rPr>
      </w:pPr>
    </w:p>
    <w:p w:rsidR="00526051" w:rsidRPr="000034A5" w:rsidRDefault="00526051" w:rsidP="00526051">
      <w:pPr>
        <w:rPr>
          <w:lang w:val="nl-NL"/>
        </w:rPr>
      </w:pPr>
    </w:p>
    <w:p w:rsidR="0017739F" w:rsidRPr="000034A5" w:rsidRDefault="001127BC" w:rsidP="001127BC">
      <w:pPr>
        <w:tabs>
          <w:tab w:val="left" w:pos="5460"/>
        </w:tabs>
        <w:rPr>
          <w:lang w:val="nl-NL"/>
        </w:rPr>
      </w:pPr>
      <w:r w:rsidRPr="000034A5">
        <w:rPr>
          <w:lang w:val="nl-NL"/>
        </w:rPr>
        <w:tab/>
      </w:r>
    </w:p>
    <w:bookmarkEnd w:id="0"/>
    <w:p w:rsidR="005352BF" w:rsidRPr="000034A5" w:rsidRDefault="005352BF"/>
    <w:sectPr w:rsidR="005352BF" w:rsidRPr="000034A5" w:rsidSect="00CB30E8">
      <w:footerReference w:type="even" r:id="rId11"/>
      <w:footerReference w:type="default" r:id="rId12"/>
      <w:pgSz w:w="11909" w:h="16834" w:code="9"/>
      <w:pgMar w:top="630" w:right="929" w:bottom="540" w:left="1530" w:header="720" w:footer="346"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A0" w:rsidRDefault="00D15AA0">
      <w:r>
        <w:separator/>
      </w:r>
    </w:p>
  </w:endnote>
  <w:endnote w:type="continuationSeparator" w:id="0">
    <w:p w:rsidR="00D15AA0" w:rsidRDefault="00D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Book-AntiquaH">
    <w:altName w:val="Courier New"/>
    <w:charset w:val="00"/>
    <w:family w:val="swiss"/>
    <w:pitch w:val="variable"/>
    <w:sig w:usb0="00000003" w:usb1="00000000" w:usb2="00000000" w:usb3="00000000" w:csb0="00000001" w:csb1="00000000"/>
  </w:font>
  <w:font w:name=".VnBook-Antiqu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14" w:rsidRDefault="00112A1B">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DB0D14">
      <w:rPr>
        <w:rStyle w:val="PageNumber"/>
        <w:rFonts w:ascii="Times New Roman" w:hAnsi="Times New Roman"/>
      </w:rPr>
      <w:instrText xml:space="preserve">PAGE  </w:instrText>
    </w:r>
    <w:r>
      <w:rPr>
        <w:rStyle w:val="PageNumber"/>
        <w:rFonts w:ascii="Times New Roman" w:hAnsi="Times New Roman"/>
      </w:rPr>
      <w:fldChar w:fldCharType="separate"/>
    </w:r>
    <w:r w:rsidR="00731D85">
      <w:rPr>
        <w:rStyle w:val="PageNumber"/>
        <w:rFonts w:ascii="Times New Roman" w:hAnsi="Times New Roman"/>
        <w:noProof/>
      </w:rPr>
      <w:t>8</w:t>
    </w:r>
    <w:r>
      <w:rPr>
        <w:rStyle w:val="PageNumber"/>
        <w:rFonts w:ascii="Times New Roman" w:hAnsi="Times New Roman"/>
      </w:rPr>
      <w:fldChar w:fldCharType="end"/>
    </w:r>
  </w:p>
  <w:p w:rsidR="00DB0D14" w:rsidRDefault="00DB0D14">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14" w:rsidRDefault="00112A1B">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DB0D14">
      <w:rPr>
        <w:rStyle w:val="PageNumber"/>
        <w:rFonts w:ascii="Times New Roman" w:hAnsi="Times New Roman"/>
      </w:rPr>
      <w:instrText xml:space="preserve">PAGE  </w:instrText>
    </w:r>
    <w:r>
      <w:rPr>
        <w:rStyle w:val="PageNumber"/>
        <w:rFonts w:ascii="Times New Roman" w:hAnsi="Times New Roman"/>
      </w:rPr>
      <w:fldChar w:fldCharType="separate"/>
    </w:r>
    <w:r w:rsidR="007C01D9">
      <w:rPr>
        <w:rStyle w:val="PageNumber"/>
        <w:rFonts w:ascii="Times New Roman" w:hAnsi="Times New Roman"/>
        <w:noProof/>
      </w:rPr>
      <w:t>2</w:t>
    </w:r>
    <w:r>
      <w:rPr>
        <w:rStyle w:val="PageNumber"/>
        <w:rFonts w:ascii="Times New Roman" w:hAnsi="Times New Roman"/>
      </w:rPr>
      <w:fldChar w:fldCharType="end"/>
    </w:r>
  </w:p>
  <w:p w:rsidR="00DB0D14" w:rsidRDefault="00DB0D14" w:rsidP="00AF3507">
    <w:pPr>
      <w:pStyle w:val="Footer"/>
      <w:ind w:right="360"/>
      <w:rPr>
        <w:rFonts w:ascii="Times New Roman" w:hAnsi="Times New Roman"/>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A0" w:rsidRDefault="00D15AA0">
      <w:r>
        <w:separator/>
      </w:r>
    </w:p>
  </w:footnote>
  <w:footnote w:type="continuationSeparator" w:id="0">
    <w:p w:rsidR="00D15AA0" w:rsidRDefault="00D15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647"/>
    <w:multiLevelType w:val="hybridMultilevel"/>
    <w:tmpl w:val="D408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55613"/>
    <w:multiLevelType w:val="multilevel"/>
    <w:tmpl w:val="67988866"/>
    <w:lvl w:ilvl="0">
      <w:start w:val="5"/>
      <w:numFmt w:val="decimal"/>
      <w:lvlText w:val="%1"/>
      <w:lvlJc w:val="left"/>
      <w:pPr>
        <w:ind w:left="360" w:hanging="360"/>
      </w:pPr>
      <w:rPr>
        <w:rFonts w:hint="default"/>
        <w:sz w:val="24"/>
        <w:szCs w:val="24"/>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19461D"/>
    <w:multiLevelType w:val="hybridMultilevel"/>
    <w:tmpl w:val="14F6A1C2"/>
    <w:lvl w:ilvl="0" w:tplc="F3EEA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92DE4"/>
    <w:multiLevelType w:val="hybridMultilevel"/>
    <w:tmpl w:val="1EC6E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335DC"/>
    <w:multiLevelType w:val="hybridMultilevel"/>
    <w:tmpl w:val="C2C0EBA6"/>
    <w:lvl w:ilvl="0" w:tplc="DD3266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A56BD"/>
    <w:multiLevelType w:val="hybridMultilevel"/>
    <w:tmpl w:val="1BF87CC4"/>
    <w:lvl w:ilvl="0" w:tplc="CEA2A450">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09B24E6"/>
    <w:multiLevelType w:val="hybridMultilevel"/>
    <w:tmpl w:val="6C348DB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nsid w:val="236E739B"/>
    <w:multiLevelType w:val="multilevel"/>
    <w:tmpl w:val="92ECCC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8E1176"/>
    <w:multiLevelType w:val="multilevel"/>
    <w:tmpl w:val="FC4CAA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9F2436B"/>
    <w:multiLevelType w:val="hybridMultilevel"/>
    <w:tmpl w:val="04709160"/>
    <w:lvl w:ilvl="0" w:tplc="79E6D64A">
      <w:numFmt w:val="bullet"/>
      <w:lvlText w:val="-"/>
      <w:lvlJc w:val="left"/>
      <w:pPr>
        <w:ind w:left="720" w:hanging="360"/>
      </w:pPr>
      <w:rPr>
        <w:rFonts w:ascii="Times New Roman" w:eastAsia="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36EFB"/>
    <w:multiLevelType w:val="hybridMultilevel"/>
    <w:tmpl w:val="AF942D20"/>
    <w:lvl w:ilvl="0" w:tplc="F3EEA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C1C3A"/>
    <w:multiLevelType w:val="hybridMultilevel"/>
    <w:tmpl w:val="756C2B0A"/>
    <w:lvl w:ilvl="0" w:tplc="F3EEA9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025FFE"/>
    <w:multiLevelType w:val="hybridMultilevel"/>
    <w:tmpl w:val="B036908A"/>
    <w:lvl w:ilvl="0" w:tplc="F3EEA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43D47"/>
    <w:multiLevelType w:val="hybridMultilevel"/>
    <w:tmpl w:val="108E7AEA"/>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77CB9"/>
    <w:multiLevelType w:val="multilevel"/>
    <w:tmpl w:val="4BF8C60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ED7222C"/>
    <w:multiLevelType w:val="multilevel"/>
    <w:tmpl w:val="37F40D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F2A280F"/>
    <w:multiLevelType w:val="hybridMultilevel"/>
    <w:tmpl w:val="287EEB82"/>
    <w:lvl w:ilvl="0" w:tplc="FFB8DFB2">
      <w:numFmt w:val="bullet"/>
      <w:lvlText w:val="-"/>
      <w:lvlJc w:val="left"/>
      <w:pPr>
        <w:ind w:left="720" w:hanging="360"/>
      </w:pPr>
      <w:rPr>
        <w:rFonts w:ascii=".VnTime" w:eastAsia="SimSu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40CF0"/>
    <w:multiLevelType w:val="hybridMultilevel"/>
    <w:tmpl w:val="4828BE66"/>
    <w:lvl w:ilvl="0" w:tplc="6CF42612">
      <w:numFmt w:val="bullet"/>
      <w:lvlText w:val="-"/>
      <w:lvlJc w:val="left"/>
      <w:pPr>
        <w:tabs>
          <w:tab w:val="num" w:pos="360"/>
        </w:tabs>
        <w:ind w:left="360" w:hanging="360"/>
      </w:pPr>
      <w:rPr>
        <w:rFonts w:ascii="Arial" w:eastAsia="Times New Roman" w:hAnsi="Arial" w:cs="Arial" w:hint="default"/>
        <w:sz w:val="26"/>
      </w:rPr>
    </w:lvl>
    <w:lvl w:ilvl="1" w:tplc="45681E66">
      <w:start w:val="1"/>
      <w:numFmt w:val="bullet"/>
      <w:lvlText w:val="o"/>
      <w:lvlJc w:val="left"/>
      <w:pPr>
        <w:tabs>
          <w:tab w:val="num" w:pos="1080"/>
        </w:tabs>
        <w:ind w:left="1080" w:hanging="360"/>
      </w:pPr>
      <w:rPr>
        <w:rFonts w:ascii="Courier New" w:hAnsi="Courier New" w:cs="Courier New" w:hint="default"/>
      </w:rPr>
    </w:lvl>
    <w:lvl w:ilvl="2" w:tplc="EB04B91A"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nsid w:val="603E6D90"/>
    <w:multiLevelType w:val="hybridMultilevel"/>
    <w:tmpl w:val="30EC28F0"/>
    <w:lvl w:ilvl="0" w:tplc="F3EEA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F1336"/>
    <w:multiLevelType w:val="hybridMultilevel"/>
    <w:tmpl w:val="D0469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9A5F12"/>
    <w:multiLevelType w:val="hybridMultilevel"/>
    <w:tmpl w:val="12B2915C"/>
    <w:lvl w:ilvl="0" w:tplc="024C79C8">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A75B8"/>
    <w:multiLevelType w:val="multilevel"/>
    <w:tmpl w:val="E108897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9C53D89"/>
    <w:multiLevelType w:val="hybridMultilevel"/>
    <w:tmpl w:val="F3C439E2"/>
    <w:lvl w:ilvl="0" w:tplc="F3EEA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1"/>
  </w:num>
  <w:num w:numId="5">
    <w:abstractNumId w:val="9"/>
  </w:num>
  <w:num w:numId="6">
    <w:abstractNumId w:val="12"/>
  </w:num>
  <w:num w:numId="7">
    <w:abstractNumId w:val="18"/>
  </w:num>
  <w:num w:numId="8">
    <w:abstractNumId w:val="20"/>
  </w:num>
  <w:num w:numId="9">
    <w:abstractNumId w:val="10"/>
  </w:num>
  <w:num w:numId="10">
    <w:abstractNumId w:val="22"/>
  </w:num>
  <w:num w:numId="11">
    <w:abstractNumId w:val="2"/>
  </w:num>
  <w:num w:numId="12">
    <w:abstractNumId w:val="6"/>
  </w:num>
  <w:num w:numId="13">
    <w:abstractNumId w:val="16"/>
  </w:num>
  <w:num w:numId="14">
    <w:abstractNumId w:val="21"/>
  </w:num>
  <w:num w:numId="15">
    <w:abstractNumId w:val="14"/>
  </w:num>
  <w:num w:numId="16">
    <w:abstractNumId w:val="8"/>
  </w:num>
  <w:num w:numId="17">
    <w:abstractNumId w:val="7"/>
  </w:num>
  <w:num w:numId="18">
    <w:abstractNumId w:val="4"/>
  </w:num>
  <w:num w:numId="19">
    <w:abstractNumId w:val="0"/>
  </w:num>
  <w:num w:numId="20">
    <w:abstractNumId w:val="15"/>
  </w:num>
  <w:num w:numId="21">
    <w:abstractNumId w:val="19"/>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51"/>
    <w:rsid w:val="000034A5"/>
    <w:rsid w:val="00003AFB"/>
    <w:rsid w:val="00006A6D"/>
    <w:rsid w:val="00006B96"/>
    <w:rsid w:val="00006D68"/>
    <w:rsid w:val="00010EC4"/>
    <w:rsid w:val="000125DD"/>
    <w:rsid w:val="00015CF5"/>
    <w:rsid w:val="00023DA8"/>
    <w:rsid w:val="000269BC"/>
    <w:rsid w:val="0003197F"/>
    <w:rsid w:val="00035820"/>
    <w:rsid w:val="000560A8"/>
    <w:rsid w:val="00056645"/>
    <w:rsid w:val="00061C24"/>
    <w:rsid w:val="0006384E"/>
    <w:rsid w:val="00075FA5"/>
    <w:rsid w:val="00083593"/>
    <w:rsid w:val="0008736B"/>
    <w:rsid w:val="00087D48"/>
    <w:rsid w:val="0009177F"/>
    <w:rsid w:val="0009188C"/>
    <w:rsid w:val="00091929"/>
    <w:rsid w:val="000A168A"/>
    <w:rsid w:val="000A60BB"/>
    <w:rsid w:val="000B214B"/>
    <w:rsid w:val="000C0B5A"/>
    <w:rsid w:val="000C2D4F"/>
    <w:rsid w:val="000C31F8"/>
    <w:rsid w:val="000C4516"/>
    <w:rsid w:val="000D358A"/>
    <w:rsid w:val="000D472D"/>
    <w:rsid w:val="000D5EA8"/>
    <w:rsid w:val="000E1618"/>
    <w:rsid w:val="000F5C4D"/>
    <w:rsid w:val="00111CB2"/>
    <w:rsid w:val="001127BC"/>
    <w:rsid w:val="00112A1B"/>
    <w:rsid w:val="00114E11"/>
    <w:rsid w:val="00121061"/>
    <w:rsid w:val="0012314E"/>
    <w:rsid w:val="00123520"/>
    <w:rsid w:val="001241A5"/>
    <w:rsid w:val="00126623"/>
    <w:rsid w:val="00131163"/>
    <w:rsid w:val="0013393B"/>
    <w:rsid w:val="00135EA0"/>
    <w:rsid w:val="00137967"/>
    <w:rsid w:val="0014058C"/>
    <w:rsid w:val="00142E79"/>
    <w:rsid w:val="001441EB"/>
    <w:rsid w:val="00147B98"/>
    <w:rsid w:val="00164955"/>
    <w:rsid w:val="00173000"/>
    <w:rsid w:val="0017739F"/>
    <w:rsid w:val="00186A6E"/>
    <w:rsid w:val="001872C5"/>
    <w:rsid w:val="001A065E"/>
    <w:rsid w:val="001A1BAE"/>
    <w:rsid w:val="001D2E20"/>
    <w:rsid w:val="001E36FE"/>
    <w:rsid w:val="001E5121"/>
    <w:rsid w:val="001F5427"/>
    <w:rsid w:val="0020177A"/>
    <w:rsid w:val="00207371"/>
    <w:rsid w:val="00213D8D"/>
    <w:rsid w:val="00220558"/>
    <w:rsid w:val="00237476"/>
    <w:rsid w:val="0025256F"/>
    <w:rsid w:val="00253377"/>
    <w:rsid w:val="002553AB"/>
    <w:rsid w:val="00256991"/>
    <w:rsid w:val="00256C10"/>
    <w:rsid w:val="00260E33"/>
    <w:rsid w:val="002612CB"/>
    <w:rsid w:val="0026611B"/>
    <w:rsid w:val="00266D38"/>
    <w:rsid w:val="00266F70"/>
    <w:rsid w:val="00267B75"/>
    <w:rsid w:val="002706E8"/>
    <w:rsid w:val="00275526"/>
    <w:rsid w:val="00276921"/>
    <w:rsid w:val="00277A02"/>
    <w:rsid w:val="00277C35"/>
    <w:rsid w:val="00277D1E"/>
    <w:rsid w:val="002861F1"/>
    <w:rsid w:val="00291209"/>
    <w:rsid w:val="002A5170"/>
    <w:rsid w:val="002A62CD"/>
    <w:rsid w:val="002A641F"/>
    <w:rsid w:val="002B016C"/>
    <w:rsid w:val="002B31D3"/>
    <w:rsid w:val="002B3CFB"/>
    <w:rsid w:val="002B5F6B"/>
    <w:rsid w:val="002C76A3"/>
    <w:rsid w:val="002D38AB"/>
    <w:rsid w:val="002D4EED"/>
    <w:rsid w:val="002E1959"/>
    <w:rsid w:val="002E2C89"/>
    <w:rsid w:val="002E45AD"/>
    <w:rsid w:val="002E66B6"/>
    <w:rsid w:val="002E6EF9"/>
    <w:rsid w:val="00303E7F"/>
    <w:rsid w:val="003056CE"/>
    <w:rsid w:val="00314557"/>
    <w:rsid w:val="00316688"/>
    <w:rsid w:val="00322A1E"/>
    <w:rsid w:val="00335165"/>
    <w:rsid w:val="00362CCC"/>
    <w:rsid w:val="00376637"/>
    <w:rsid w:val="00384725"/>
    <w:rsid w:val="003925BE"/>
    <w:rsid w:val="003944AF"/>
    <w:rsid w:val="00394986"/>
    <w:rsid w:val="003A0919"/>
    <w:rsid w:val="003A1038"/>
    <w:rsid w:val="003A15C0"/>
    <w:rsid w:val="003A63A6"/>
    <w:rsid w:val="003B0679"/>
    <w:rsid w:val="003B470A"/>
    <w:rsid w:val="003C7115"/>
    <w:rsid w:val="003C7895"/>
    <w:rsid w:val="003D0C11"/>
    <w:rsid w:val="003D3E7D"/>
    <w:rsid w:val="003D4A58"/>
    <w:rsid w:val="003E4106"/>
    <w:rsid w:val="003E7A17"/>
    <w:rsid w:val="003F39F4"/>
    <w:rsid w:val="004000D9"/>
    <w:rsid w:val="00401D08"/>
    <w:rsid w:val="004067EF"/>
    <w:rsid w:val="00430AF2"/>
    <w:rsid w:val="004362FB"/>
    <w:rsid w:val="00440E4E"/>
    <w:rsid w:val="00444F32"/>
    <w:rsid w:val="0044726D"/>
    <w:rsid w:val="004509CD"/>
    <w:rsid w:val="00457803"/>
    <w:rsid w:val="004609B2"/>
    <w:rsid w:val="004613D5"/>
    <w:rsid w:val="00461438"/>
    <w:rsid w:val="00462D8F"/>
    <w:rsid w:val="00462FA2"/>
    <w:rsid w:val="004630E8"/>
    <w:rsid w:val="004635AA"/>
    <w:rsid w:val="00471E0A"/>
    <w:rsid w:val="004740CE"/>
    <w:rsid w:val="004775E0"/>
    <w:rsid w:val="00481657"/>
    <w:rsid w:val="00482C67"/>
    <w:rsid w:val="00482CBA"/>
    <w:rsid w:val="00486192"/>
    <w:rsid w:val="00486781"/>
    <w:rsid w:val="004870FB"/>
    <w:rsid w:val="0049016E"/>
    <w:rsid w:val="0049060C"/>
    <w:rsid w:val="004935CE"/>
    <w:rsid w:val="004973DD"/>
    <w:rsid w:val="004A44B0"/>
    <w:rsid w:val="004D0E2F"/>
    <w:rsid w:val="004D1F37"/>
    <w:rsid w:val="004D33C7"/>
    <w:rsid w:val="004D56A2"/>
    <w:rsid w:val="004E0E3D"/>
    <w:rsid w:val="004E1A98"/>
    <w:rsid w:val="004E262A"/>
    <w:rsid w:val="004F435D"/>
    <w:rsid w:val="004F5081"/>
    <w:rsid w:val="005013CD"/>
    <w:rsid w:val="00502E35"/>
    <w:rsid w:val="0050338E"/>
    <w:rsid w:val="00503784"/>
    <w:rsid w:val="00511CE7"/>
    <w:rsid w:val="00513DF1"/>
    <w:rsid w:val="00513E92"/>
    <w:rsid w:val="0051572A"/>
    <w:rsid w:val="00524CC8"/>
    <w:rsid w:val="005253BB"/>
    <w:rsid w:val="0052559F"/>
    <w:rsid w:val="00526051"/>
    <w:rsid w:val="005304A8"/>
    <w:rsid w:val="005352BF"/>
    <w:rsid w:val="00535C5E"/>
    <w:rsid w:val="00545396"/>
    <w:rsid w:val="00552736"/>
    <w:rsid w:val="00561C8D"/>
    <w:rsid w:val="00566A47"/>
    <w:rsid w:val="00577C1B"/>
    <w:rsid w:val="005806AB"/>
    <w:rsid w:val="00580AC2"/>
    <w:rsid w:val="005848BF"/>
    <w:rsid w:val="0059061B"/>
    <w:rsid w:val="00595629"/>
    <w:rsid w:val="00596FB0"/>
    <w:rsid w:val="005A1832"/>
    <w:rsid w:val="005A5ACD"/>
    <w:rsid w:val="005C5145"/>
    <w:rsid w:val="005C5265"/>
    <w:rsid w:val="005D79B9"/>
    <w:rsid w:val="005F7F65"/>
    <w:rsid w:val="006017B4"/>
    <w:rsid w:val="00612EC1"/>
    <w:rsid w:val="00617E87"/>
    <w:rsid w:val="0062481C"/>
    <w:rsid w:val="00624AD4"/>
    <w:rsid w:val="00624DAF"/>
    <w:rsid w:val="0063252B"/>
    <w:rsid w:val="00652599"/>
    <w:rsid w:val="00652F76"/>
    <w:rsid w:val="00657F5C"/>
    <w:rsid w:val="00662674"/>
    <w:rsid w:val="006777A6"/>
    <w:rsid w:val="0068425A"/>
    <w:rsid w:val="00694118"/>
    <w:rsid w:val="00695139"/>
    <w:rsid w:val="0069724C"/>
    <w:rsid w:val="006A04B1"/>
    <w:rsid w:val="006A13B7"/>
    <w:rsid w:val="006A3D01"/>
    <w:rsid w:val="006D0B63"/>
    <w:rsid w:val="006D2F4F"/>
    <w:rsid w:val="006E018A"/>
    <w:rsid w:val="006F32B8"/>
    <w:rsid w:val="00707F4C"/>
    <w:rsid w:val="00713A0B"/>
    <w:rsid w:val="00723275"/>
    <w:rsid w:val="0072332D"/>
    <w:rsid w:val="0072738F"/>
    <w:rsid w:val="00731D85"/>
    <w:rsid w:val="00734642"/>
    <w:rsid w:val="007459B8"/>
    <w:rsid w:val="007553E7"/>
    <w:rsid w:val="00760B97"/>
    <w:rsid w:val="007670B9"/>
    <w:rsid w:val="00767ED0"/>
    <w:rsid w:val="00773154"/>
    <w:rsid w:val="0077470A"/>
    <w:rsid w:val="007844B6"/>
    <w:rsid w:val="00791D6C"/>
    <w:rsid w:val="00793891"/>
    <w:rsid w:val="007B01C1"/>
    <w:rsid w:val="007B4E64"/>
    <w:rsid w:val="007C01D9"/>
    <w:rsid w:val="007D38FA"/>
    <w:rsid w:val="007D60BB"/>
    <w:rsid w:val="007E077A"/>
    <w:rsid w:val="007E0CCE"/>
    <w:rsid w:val="007E5188"/>
    <w:rsid w:val="007F16BE"/>
    <w:rsid w:val="007F39F6"/>
    <w:rsid w:val="0081771C"/>
    <w:rsid w:val="00825D8A"/>
    <w:rsid w:val="00827008"/>
    <w:rsid w:val="008318C1"/>
    <w:rsid w:val="00835B48"/>
    <w:rsid w:val="00836B11"/>
    <w:rsid w:val="00840900"/>
    <w:rsid w:val="008539A9"/>
    <w:rsid w:val="0085736E"/>
    <w:rsid w:val="00866DCF"/>
    <w:rsid w:val="00871E13"/>
    <w:rsid w:val="0088042B"/>
    <w:rsid w:val="00880869"/>
    <w:rsid w:val="00884DE2"/>
    <w:rsid w:val="00886DFD"/>
    <w:rsid w:val="00886FB5"/>
    <w:rsid w:val="008927F4"/>
    <w:rsid w:val="00894A2D"/>
    <w:rsid w:val="00894F27"/>
    <w:rsid w:val="008A0B2D"/>
    <w:rsid w:val="008A198E"/>
    <w:rsid w:val="008A6FE0"/>
    <w:rsid w:val="008B66A0"/>
    <w:rsid w:val="008C6E84"/>
    <w:rsid w:val="008D06BD"/>
    <w:rsid w:val="008D4D47"/>
    <w:rsid w:val="008D7535"/>
    <w:rsid w:val="008D7A18"/>
    <w:rsid w:val="008E0051"/>
    <w:rsid w:val="008E4A98"/>
    <w:rsid w:val="008E4BFC"/>
    <w:rsid w:val="008E50B1"/>
    <w:rsid w:val="008F3F6B"/>
    <w:rsid w:val="00902D32"/>
    <w:rsid w:val="00904312"/>
    <w:rsid w:val="009066B0"/>
    <w:rsid w:val="00906F72"/>
    <w:rsid w:val="009218EA"/>
    <w:rsid w:val="009320FC"/>
    <w:rsid w:val="0093577B"/>
    <w:rsid w:val="00936DC1"/>
    <w:rsid w:val="0094015E"/>
    <w:rsid w:val="00943730"/>
    <w:rsid w:val="009539B7"/>
    <w:rsid w:val="009548B2"/>
    <w:rsid w:val="009573FD"/>
    <w:rsid w:val="009640AB"/>
    <w:rsid w:val="00967BC8"/>
    <w:rsid w:val="00967F2E"/>
    <w:rsid w:val="00971420"/>
    <w:rsid w:val="009848AD"/>
    <w:rsid w:val="00985152"/>
    <w:rsid w:val="009927B3"/>
    <w:rsid w:val="00995CB4"/>
    <w:rsid w:val="009A449B"/>
    <w:rsid w:val="009B2FDE"/>
    <w:rsid w:val="009B328E"/>
    <w:rsid w:val="009B5F1C"/>
    <w:rsid w:val="009B772D"/>
    <w:rsid w:val="009C5177"/>
    <w:rsid w:val="009E1295"/>
    <w:rsid w:val="009E1462"/>
    <w:rsid w:val="009F444D"/>
    <w:rsid w:val="00A0119F"/>
    <w:rsid w:val="00A046FB"/>
    <w:rsid w:val="00A23635"/>
    <w:rsid w:val="00A26D50"/>
    <w:rsid w:val="00A34267"/>
    <w:rsid w:val="00A344D1"/>
    <w:rsid w:val="00A34D3F"/>
    <w:rsid w:val="00A352F9"/>
    <w:rsid w:val="00A37EAF"/>
    <w:rsid w:val="00A41735"/>
    <w:rsid w:val="00A42757"/>
    <w:rsid w:val="00A50314"/>
    <w:rsid w:val="00A503A3"/>
    <w:rsid w:val="00A51F9D"/>
    <w:rsid w:val="00A53BF3"/>
    <w:rsid w:val="00A6472D"/>
    <w:rsid w:val="00A675A5"/>
    <w:rsid w:val="00A7248A"/>
    <w:rsid w:val="00A724FA"/>
    <w:rsid w:val="00A73B7E"/>
    <w:rsid w:val="00A82920"/>
    <w:rsid w:val="00A90F1F"/>
    <w:rsid w:val="00A9346D"/>
    <w:rsid w:val="00AA1688"/>
    <w:rsid w:val="00AA5269"/>
    <w:rsid w:val="00AA650C"/>
    <w:rsid w:val="00AB200B"/>
    <w:rsid w:val="00AB68CC"/>
    <w:rsid w:val="00AB79CA"/>
    <w:rsid w:val="00AB7E6E"/>
    <w:rsid w:val="00AE2E7A"/>
    <w:rsid w:val="00AF0C0A"/>
    <w:rsid w:val="00AF27FB"/>
    <w:rsid w:val="00AF3507"/>
    <w:rsid w:val="00AF4548"/>
    <w:rsid w:val="00AF5DC1"/>
    <w:rsid w:val="00AF7DBB"/>
    <w:rsid w:val="00B00064"/>
    <w:rsid w:val="00B010B2"/>
    <w:rsid w:val="00B050EC"/>
    <w:rsid w:val="00B13948"/>
    <w:rsid w:val="00B16C6E"/>
    <w:rsid w:val="00B2177D"/>
    <w:rsid w:val="00B24799"/>
    <w:rsid w:val="00B36344"/>
    <w:rsid w:val="00B416D3"/>
    <w:rsid w:val="00B41D56"/>
    <w:rsid w:val="00B4386B"/>
    <w:rsid w:val="00B5759F"/>
    <w:rsid w:val="00B606E7"/>
    <w:rsid w:val="00B607D9"/>
    <w:rsid w:val="00B62F65"/>
    <w:rsid w:val="00B754BA"/>
    <w:rsid w:val="00B76B0F"/>
    <w:rsid w:val="00B776CD"/>
    <w:rsid w:val="00B8282A"/>
    <w:rsid w:val="00B85063"/>
    <w:rsid w:val="00B9558B"/>
    <w:rsid w:val="00B97790"/>
    <w:rsid w:val="00BA1225"/>
    <w:rsid w:val="00BA2511"/>
    <w:rsid w:val="00BA2868"/>
    <w:rsid w:val="00BB0821"/>
    <w:rsid w:val="00BB4671"/>
    <w:rsid w:val="00BB6250"/>
    <w:rsid w:val="00BC122A"/>
    <w:rsid w:val="00BC4609"/>
    <w:rsid w:val="00BC6B0B"/>
    <w:rsid w:val="00BE212A"/>
    <w:rsid w:val="00BE6B2D"/>
    <w:rsid w:val="00BF062E"/>
    <w:rsid w:val="00BF6646"/>
    <w:rsid w:val="00C00251"/>
    <w:rsid w:val="00C03E71"/>
    <w:rsid w:val="00C059A1"/>
    <w:rsid w:val="00C067B9"/>
    <w:rsid w:val="00C077E0"/>
    <w:rsid w:val="00C106E5"/>
    <w:rsid w:val="00C14E7A"/>
    <w:rsid w:val="00C172CB"/>
    <w:rsid w:val="00C21332"/>
    <w:rsid w:val="00C314D1"/>
    <w:rsid w:val="00C346A7"/>
    <w:rsid w:val="00C350D1"/>
    <w:rsid w:val="00C4073F"/>
    <w:rsid w:val="00C5073A"/>
    <w:rsid w:val="00C546F7"/>
    <w:rsid w:val="00C766A6"/>
    <w:rsid w:val="00C77F3D"/>
    <w:rsid w:val="00C80EF3"/>
    <w:rsid w:val="00C91A67"/>
    <w:rsid w:val="00CA3597"/>
    <w:rsid w:val="00CB30E8"/>
    <w:rsid w:val="00CB46B7"/>
    <w:rsid w:val="00CB4DBE"/>
    <w:rsid w:val="00CC06D8"/>
    <w:rsid w:val="00CD407C"/>
    <w:rsid w:val="00CD4A2D"/>
    <w:rsid w:val="00CE3008"/>
    <w:rsid w:val="00CE70A5"/>
    <w:rsid w:val="00CF58E6"/>
    <w:rsid w:val="00D0038A"/>
    <w:rsid w:val="00D0616F"/>
    <w:rsid w:val="00D13B51"/>
    <w:rsid w:val="00D15AA0"/>
    <w:rsid w:val="00D15F35"/>
    <w:rsid w:val="00D202ED"/>
    <w:rsid w:val="00D24825"/>
    <w:rsid w:val="00D33062"/>
    <w:rsid w:val="00D34B2A"/>
    <w:rsid w:val="00D46AB8"/>
    <w:rsid w:val="00D5003A"/>
    <w:rsid w:val="00D505F4"/>
    <w:rsid w:val="00D51CF3"/>
    <w:rsid w:val="00D522C4"/>
    <w:rsid w:val="00D66D0B"/>
    <w:rsid w:val="00D67EEC"/>
    <w:rsid w:val="00D75446"/>
    <w:rsid w:val="00D756C4"/>
    <w:rsid w:val="00DA220C"/>
    <w:rsid w:val="00DA59A2"/>
    <w:rsid w:val="00DA5A1C"/>
    <w:rsid w:val="00DA7B94"/>
    <w:rsid w:val="00DB0D14"/>
    <w:rsid w:val="00DE1684"/>
    <w:rsid w:val="00DF7AAE"/>
    <w:rsid w:val="00E0191B"/>
    <w:rsid w:val="00E039C5"/>
    <w:rsid w:val="00E0549F"/>
    <w:rsid w:val="00E112CF"/>
    <w:rsid w:val="00E15B09"/>
    <w:rsid w:val="00E22CE2"/>
    <w:rsid w:val="00E23937"/>
    <w:rsid w:val="00E2630B"/>
    <w:rsid w:val="00E4062F"/>
    <w:rsid w:val="00E421CC"/>
    <w:rsid w:val="00E42A24"/>
    <w:rsid w:val="00E42F08"/>
    <w:rsid w:val="00E45E1E"/>
    <w:rsid w:val="00E46408"/>
    <w:rsid w:val="00E556FE"/>
    <w:rsid w:val="00E635B3"/>
    <w:rsid w:val="00E6624A"/>
    <w:rsid w:val="00E70EC5"/>
    <w:rsid w:val="00E74F8A"/>
    <w:rsid w:val="00E759ED"/>
    <w:rsid w:val="00E7632B"/>
    <w:rsid w:val="00E84F03"/>
    <w:rsid w:val="00E87ABA"/>
    <w:rsid w:val="00E90DC1"/>
    <w:rsid w:val="00E91738"/>
    <w:rsid w:val="00EA075B"/>
    <w:rsid w:val="00EB2A20"/>
    <w:rsid w:val="00EB7667"/>
    <w:rsid w:val="00EB7DBC"/>
    <w:rsid w:val="00ED3B56"/>
    <w:rsid w:val="00ED50FB"/>
    <w:rsid w:val="00ED5F34"/>
    <w:rsid w:val="00EE0D6E"/>
    <w:rsid w:val="00EE1720"/>
    <w:rsid w:val="00EE6A93"/>
    <w:rsid w:val="00EE6D16"/>
    <w:rsid w:val="00EF5087"/>
    <w:rsid w:val="00EF64C8"/>
    <w:rsid w:val="00F12973"/>
    <w:rsid w:val="00F15171"/>
    <w:rsid w:val="00F1649B"/>
    <w:rsid w:val="00F238D5"/>
    <w:rsid w:val="00F255E5"/>
    <w:rsid w:val="00F260CC"/>
    <w:rsid w:val="00F26109"/>
    <w:rsid w:val="00F37DEA"/>
    <w:rsid w:val="00F4025C"/>
    <w:rsid w:val="00F53759"/>
    <w:rsid w:val="00F53DBA"/>
    <w:rsid w:val="00F53E30"/>
    <w:rsid w:val="00F5480C"/>
    <w:rsid w:val="00F67B7F"/>
    <w:rsid w:val="00F70841"/>
    <w:rsid w:val="00F709D8"/>
    <w:rsid w:val="00F72872"/>
    <w:rsid w:val="00F74521"/>
    <w:rsid w:val="00F75B88"/>
    <w:rsid w:val="00F7715F"/>
    <w:rsid w:val="00F77354"/>
    <w:rsid w:val="00F80F88"/>
    <w:rsid w:val="00F836FF"/>
    <w:rsid w:val="00F946EB"/>
    <w:rsid w:val="00FA140B"/>
    <w:rsid w:val="00FA14B2"/>
    <w:rsid w:val="00FA3131"/>
    <w:rsid w:val="00FA3EC7"/>
    <w:rsid w:val="00FB1949"/>
    <w:rsid w:val="00FB3429"/>
    <w:rsid w:val="00FB420F"/>
    <w:rsid w:val="00FC374C"/>
    <w:rsid w:val="00FC5319"/>
    <w:rsid w:val="00FC7836"/>
    <w:rsid w:val="00FD4345"/>
    <w:rsid w:val="00FD5E9E"/>
    <w:rsid w:val="00FE20C0"/>
    <w:rsid w:val="00FE4976"/>
    <w:rsid w:val="00FE7358"/>
    <w:rsid w:val="00FF2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5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526051"/>
    <w:pPr>
      <w:keepNext/>
      <w:jc w:val="center"/>
      <w:outlineLvl w:val="0"/>
    </w:pPr>
    <w:rPr>
      <w:rFonts w:ascii=".VnBook-AntiquaH" w:hAnsi=".VnBook-AntiquaH"/>
      <w:b/>
      <w:bCs/>
      <w:sz w:val="28"/>
    </w:rPr>
  </w:style>
  <w:style w:type="paragraph" w:styleId="Heading3">
    <w:name w:val="heading 3"/>
    <w:basedOn w:val="Normal"/>
    <w:next w:val="Normal"/>
    <w:link w:val="Heading3Char"/>
    <w:qFormat/>
    <w:rsid w:val="00526051"/>
    <w:pPr>
      <w:keepNext/>
      <w:jc w:val="center"/>
      <w:outlineLvl w:val="2"/>
    </w:pPr>
    <w:rPr>
      <w:rFonts w:ascii=".VnBook-AntiquaH" w:hAnsi=".VnBook-AntiquaH"/>
      <w:b/>
      <w:bCs/>
      <w:sz w:val="22"/>
    </w:rPr>
  </w:style>
  <w:style w:type="paragraph" w:styleId="Heading6">
    <w:name w:val="heading 6"/>
    <w:basedOn w:val="Normal"/>
    <w:next w:val="Normal"/>
    <w:link w:val="Heading6Char"/>
    <w:qFormat/>
    <w:rsid w:val="00526051"/>
    <w:pPr>
      <w:keepNext/>
      <w:jc w:val="center"/>
      <w:outlineLvl w:val="5"/>
    </w:pPr>
    <w:rPr>
      <w:rFonts w:ascii="Arial" w:hAnsi="Arial" w:cs="Arial"/>
      <w:b/>
      <w:bCs/>
    </w:rPr>
  </w:style>
  <w:style w:type="paragraph" w:styleId="Heading8">
    <w:name w:val="heading 8"/>
    <w:basedOn w:val="Normal"/>
    <w:next w:val="Normal"/>
    <w:link w:val="Heading8Char"/>
    <w:qFormat/>
    <w:rsid w:val="00526051"/>
    <w:pPr>
      <w:keepNext/>
      <w:spacing w:beforeLines="60" w:afterLines="60"/>
      <w:jc w:val="both"/>
      <w:outlineLvl w:val="7"/>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051"/>
    <w:rPr>
      <w:rFonts w:ascii=".VnBook-AntiquaH" w:eastAsia="Times New Roman" w:hAnsi=".VnBook-AntiquaH" w:cs="Times New Roman"/>
      <w:b/>
      <w:bCs/>
      <w:sz w:val="28"/>
      <w:szCs w:val="26"/>
    </w:rPr>
  </w:style>
  <w:style w:type="character" w:customStyle="1" w:styleId="Heading3Char">
    <w:name w:val="Heading 3 Char"/>
    <w:basedOn w:val="DefaultParagraphFont"/>
    <w:link w:val="Heading3"/>
    <w:rsid w:val="00526051"/>
    <w:rPr>
      <w:rFonts w:ascii=".VnBook-AntiquaH" w:eastAsia="Times New Roman" w:hAnsi=".VnBook-AntiquaH" w:cs="Times New Roman"/>
      <w:b/>
      <w:bCs/>
      <w:szCs w:val="26"/>
    </w:rPr>
  </w:style>
  <w:style w:type="character" w:customStyle="1" w:styleId="Heading6Char">
    <w:name w:val="Heading 6 Char"/>
    <w:basedOn w:val="DefaultParagraphFont"/>
    <w:link w:val="Heading6"/>
    <w:rsid w:val="00526051"/>
    <w:rPr>
      <w:rFonts w:eastAsia="Times New Roman"/>
      <w:b/>
      <w:bCs/>
      <w:sz w:val="26"/>
      <w:szCs w:val="26"/>
    </w:rPr>
  </w:style>
  <w:style w:type="character" w:customStyle="1" w:styleId="Heading8Char">
    <w:name w:val="Heading 8 Char"/>
    <w:basedOn w:val="DefaultParagraphFont"/>
    <w:link w:val="Heading8"/>
    <w:rsid w:val="00526051"/>
    <w:rPr>
      <w:rFonts w:eastAsia="Times New Roman"/>
      <w:b/>
      <w:szCs w:val="26"/>
    </w:rPr>
  </w:style>
  <w:style w:type="paragraph" w:styleId="BodyText2">
    <w:name w:val="Body Text 2"/>
    <w:basedOn w:val="Normal"/>
    <w:link w:val="BodyText2Char"/>
    <w:rsid w:val="00526051"/>
    <w:pPr>
      <w:spacing w:before="120" w:after="120"/>
      <w:jc w:val="both"/>
    </w:pPr>
    <w:rPr>
      <w:rFonts w:ascii=".VnBook-Antiqua" w:hAnsi=".VnBook-Antiqua"/>
    </w:rPr>
  </w:style>
  <w:style w:type="character" w:customStyle="1" w:styleId="BodyText2Char">
    <w:name w:val="Body Text 2 Char"/>
    <w:basedOn w:val="DefaultParagraphFont"/>
    <w:link w:val="BodyText2"/>
    <w:rsid w:val="00526051"/>
    <w:rPr>
      <w:rFonts w:ascii=".VnBook-Antiqua" w:eastAsia="Times New Roman" w:hAnsi=".VnBook-Antiqua" w:cs="Times New Roman"/>
      <w:sz w:val="26"/>
      <w:szCs w:val="26"/>
    </w:rPr>
  </w:style>
  <w:style w:type="character" w:styleId="PageNumber">
    <w:name w:val="page number"/>
    <w:basedOn w:val="DefaultParagraphFont"/>
    <w:rsid w:val="00526051"/>
  </w:style>
  <w:style w:type="paragraph" w:styleId="Footer">
    <w:name w:val="footer"/>
    <w:basedOn w:val="Normal"/>
    <w:link w:val="FooterChar"/>
    <w:rsid w:val="00526051"/>
    <w:pPr>
      <w:tabs>
        <w:tab w:val="center" w:pos="4320"/>
        <w:tab w:val="right" w:pos="8640"/>
      </w:tabs>
    </w:pPr>
    <w:rPr>
      <w:rFonts w:ascii=".VnTime" w:hAnsi=".VnTime"/>
    </w:rPr>
  </w:style>
  <w:style w:type="character" w:customStyle="1" w:styleId="FooterChar">
    <w:name w:val="Footer Char"/>
    <w:basedOn w:val="DefaultParagraphFont"/>
    <w:link w:val="Footer"/>
    <w:rsid w:val="00526051"/>
    <w:rPr>
      <w:rFonts w:ascii=".VnTime" w:eastAsia="Times New Roman" w:hAnsi=".VnTime" w:cs="Times New Roman"/>
      <w:sz w:val="26"/>
      <w:szCs w:val="26"/>
    </w:rPr>
  </w:style>
  <w:style w:type="paragraph" w:styleId="Title">
    <w:name w:val="Title"/>
    <w:basedOn w:val="Normal"/>
    <w:link w:val="TitleChar"/>
    <w:qFormat/>
    <w:rsid w:val="00526051"/>
    <w:pPr>
      <w:jc w:val="center"/>
    </w:pPr>
    <w:rPr>
      <w:rFonts w:ascii="Arial" w:hAnsi="Arial" w:cs="Arial"/>
      <w:b/>
      <w:sz w:val="22"/>
    </w:rPr>
  </w:style>
  <w:style w:type="character" w:customStyle="1" w:styleId="TitleChar">
    <w:name w:val="Title Char"/>
    <w:basedOn w:val="DefaultParagraphFont"/>
    <w:link w:val="Title"/>
    <w:rsid w:val="00526051"/>
    <w:rPr>
      <w:rFonts w:eastAsia="Times New Roman"/>
      <w:b/>
      <w:szCs w:val="26"/>
    </w:rPr>
  </w:style>
  <w:style w:type="paragraph" w:styleId="ListParagraph">
    <w:name w:val="List Paragraph"/>
    <w:basedOn w:val="Normal"/>
    <w:link w:val="ListParagraphChar"/>
    <w:uiPriority w:val="34"/>
    <w:qFormat/>
    <w:rsid w:val="00526051"/>
    <w:pPr>
      <w:ind w:left="720"/>
      <w:contextualSpacing/>
      <w:jc w:val="both"/>
    </w:pPr>
    <w:rPr>
      <w:sz w:val="24"/>
      <w:szCs w:val="24"/>
    </w:rPr>
  </w:style>
  <w:style w:type="character" w:styleId="Emphasis">
    <w:name w:val="Emphasis"/>
    <w:qFormat/>
    <w:rsid w:val="00526051"/>
    <w:rPr>
      <w:i/>
      <w:iCs/>
    </w:rPr>
  </w:style>
  <w:style w:type="character" w:styleId="CommentReference">
    <w:name w:val="annotation reference"/>
    <w:basedOn w:val="DefaultParagraphFont"/>
    <w:uiPriority w:val="99"/>
    <w:semiHidden/>
    <w:unhideWhenUsed/>
    <w:rsid w:val="009848AD"/>
    <w:rPr>
      <w:sz w:val="16"/>
      <w:szCs w:val="16"/>
    </w:rPr>
  </w:style>
  <w:style w:type="paragraph" w:styleId="CommentText">
    <w:name w:val="annotation text"/>
    <w:basedOn w:val="Normal"/>
    <w:link w:val="CommentTextChar"/>
    <w:uiPriority w:val="99"/>
    <w:semiHidden/>
    <w:unhideWhenUsed/>
    <w:rsid w:val="009848AD"/>
    <w:rPr>
      <w:sz w:val="20"/>
      <w:szCs w:val="20"/>
    </w:rPr>
  </w:style>
  <w:style w:type="character" w:customStyle="1" w:styleId="CommentTextChar">
    <w:name w:val="Comment Text Char"/>
    <w:basedOn w:val="DefaultParagraphFont"/>
    <w:link w:val="CommentText"/>
    <w:uiPriority w:val="99"/>
    <w:semiHidden/>
    <w:rsid w:val="0098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48AD"/>
    <w:rPr>
      <w:b/>
      <w:bCs/>
    </w:rPr>
  </w:style>
  <w:style w:type="character" w:customStyle="1" w:styleId="CommentSubjectChar">
    <w:name w:val="Comment Subject Char"/>
    <w:basedOn w:val="CommentTextChar"/>
    <w:link w:val="CommentSubject"/>
    <w:uiPriority w:val="99"/>
    <w:semiHidden/>
    <w:rsid w:val="0098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AD"/>
    <w:rPr>
      <w:rFonts w:ascii="Segoe UI" w:eastAsia="Times New Roman" w:hAnsi="Segoe UI" w:cs="Segoe UI"/>
      <w:sz w:val="18"/>
      <w:szCs w:val="18"/>
    </w:rPr>
  </w:style>
  <w:style w:type="paragraph" w:styleId="Header">
    <w:name w:val="header"/>
    <w:basedOn w:val="Normal"/>
    <w:link w:val="HeaderChar"/>
    <w:uiPriority w:val="99"/>
    <w:unhideWhenUsed/>
    <w:rsid w:val="00884DE2"/>
    <w:pPr>
      <w:tabs>
        <w:tab w:val="center" w:pos="4680"/>
        <w:tab w:val="right" w:pos="9360"/>
      </w:tabs>
    </w:pPr>
  </w:style>
  <w:style w:type="character" w:customStyle="1" w:styleId="HeaderChar">
    <w:name w:val="Header Char"/>
    <w:basedOn w:val="DefaultParagraphFont"/>
    <w:link w:val="Header"/>
    <w:uiPriority w:val="99"/>
    <w:rsid w:val="00884DE2"/>
    <w:rPr>
      <w:rFonts w:ascii="Times New Roman" w:eastAsia="Times New Roman" w:hAnsi="Times New Roman" w:cs="Times New Roman"/>
      <w:sz w:val="26"/>
      <w:szCs w:val="26"/>
    </w:rPr>
  </w:style>
  <w:style w:type="paragraph" w:styleId="Revision">
    <w:name w:val="Revision"/>
    <w:hidden/>
    <w:uiPriority w:val="99"/>
    <w:semiHidden/>
    <w:rsid w:val="00E0191B"/>
    <w:pPr>
      <w:spacing w:after="0" w:line="240" w:lineRule="auto"/>
    </w:pPr>
    <w:rPr>
      <w:rFonts w:ascii="Times New Roman" w:eastAsia="Times New Roman" w:hAnsi="Times New Roman" w:cs="Times New Roman"/>
      <w:sz w:val="26"/>
      <w:szCs w:val="26"/>
    </w:rPr>
  </w:style>
  <w:style w:type="table" w:styleId="TableGrid">
    <w:name w:val="Table Grid"/>
    <w:basedOn w:val="TableNormal"/>
    <w:uiPriority w:val="39"/>
    <w:rsid w:val="004E2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7B01C1"/>
    <w:pPr>
      <w:spacing w:after="0" w:line="240" w:lineRule="auto"/>
    </w:pPr>
    <w:rPr>
      <w:rFonts w:ascii="Calibri" w:eastAsia="Calibri" w:hAnsi="Calibri" w:cs="Times New Roman"/>
    </w:rPr>
  </w:style>
  <w:style w:type="character" w:styleId="Hyperlink">
    <w:name w:val="Hyperlink"/>
    <w:rsid w:val="00B76B0F"/>
    <w:rPr>
      <w:color w:val="0000FF"/>
      <w:u w:val="single"/>
    </w:rPr>
  </w:style>
  <w:style w:type="character" w:customStyle="1" w:styleId="ListParagraphChar">
    <w:name w:val="List Paragraph Char"/>
    <w:link w:val="ListParagraph"/>
    <w:uiPriority w:val="34"/>
    <w:locked/>
    <w:rsid w:val="00B76B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5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526051"/>
    <w:pPr>
      <w:keepNext/>
      <w:jc w:val="center"/>
      <w:outlineLvl w:val="0"/>
    </w:pPr>
    <w:rPr>
      <w:rFonts w:ascii=".VnBook-AntiquaH" w:hAnsi=".VnBook-AntiquaH"/>
      <w:b/>
      <w:bCs/>
      <w:sz w:val="28"/>
    </w:rPr>
  </w:style>
  <w:style w:type="paragraph" w:styleId="Heading3">
    <w:name w:val="heading 3"/>
    <w:basedOn w:val="Normal"/>
    <w:next w:val="Normal"/>
    <w:link w:val="Heading3Char"/>
    <w:qFormat/>
    <w:rsid w:val="00526051"/>
    <w:pPr>
      <w:keepNext/>
      <w:jc w:val="center"/>
      <w:outlineLvl w:val="2"/>
    </w:pPr>
    <w:rPr>
      <w:rFonts w:ascii=".VnBook-AntiquaH" w:hAnsi=".VnBook-AntiquaH"/>
      <w:b/>
      <w:bCs/>
      <w:sz w:val="22"/>
    </w:rPr>
  </w:style>
  <w:style w:type="paragraph" w:styleId="Heading6">
    <w:name w:val="heading 6"/>
    <w:basedOn w:val="Normal"/>
    <w:next w:val="Normal"/>
    <w:link w:val="Heading6Char"/>
    <w:qFormat/>
    <w:rsid w:val="00526051"/>
    <w:pPr>
      <w:keepNext/>
      <w:jc w:val="center"/>
      <w:outlineLvl w:val="5"/>
    </w:pPr>
    <w:rPr>
      <w:rFonts w:ascii="Arial" w:hAnsi="Arial" w:cs="Arial"/>
      <w:b/>
      <w:bCs/>
    </w:rPr>
  </w:style>
  <w:style w:type="paragraph" w:styleId="Heading8">
    <w:name w:val="heading 8"/>
    <w:basedOn w:val="Normal"/>
    <w:next w:val="Normal"/>
    <w:link w:val="Heading8Char"/>
    <w:qFormat/>
    <w:rsid w:val="00526051"/>
    <w:pPr>
      <w:keepNext/>
      <w:spacing w:beforeLines="60" w:afterLines="60"/>
      <w:jc w:val="both"/>
      <w:outlineLvl w:val="7"/>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051"/>
    <w:rPr>
      <w:rFonts w:ascii=".VnBook-AntiquaH" w:eastAsia="Times New Roman" w:hAnsi=".VnBook-AntiquaH" w:cs="Times New Roman"/>
      <w:b/>
      <w:bCs/>
      <w:sz w:val="28"/>
      <w:szCs w:val="26"/>
    </w:rPr>
  </w:style>
  <w:style w:type="character" w:customStyle="1" w:styleId="Heading3Char">
    <w:name w:val="Heading 3 Char"/>
    <w:basedOn w:val="DefaultParagraphFont"/>
    <w:link w:val="Heading3"/>
    <w:rsid w:val="00526051"/>
    <w:rPr>
      <w:rFonts w:ascii=".VnBook-AntiquaH" w:eastAsia="Times New Roman" w:hAnsi=".VnBook-AntiquaH" w:cs="Times New Roman"/>
      <w:b/>
      <w:bCs/>
      <w:szCs w:val="26"/>
    </w:rPr>
  </w:style>
  <w:style w:type="character" w:customStyle="1" w:styleId="Heading6Char">
    <w:name w:val="Heading 6 Char"/>
    <w:basedOn w:val="DefaultParagraphFont"/>
    <w:link w:val="Heading6"/>
    <w:rsid w:val="00526051"/>
    <w:rPr>
      <w:rFonts w:eastAsia="Times New Roman"/>
      <w:b/>
      <w:bCs/>
      <w:sz w:val="26"/>
      <w:szCs w:val="26"/>
    </w:rPr>
  </w:style>
  <w:style w:type="character" w:customStyle="1" w:styleId="Heading8Char">
    <w:name w:val="Heading 8 Char"/>
    <w:basedOn w:val="DefaultParagraphFont"/>
    <w:link w:val="Heading8"/>
    <w:rsid w:val="00526051"/>
    <w:rPr>
      <w:rFonts w:eastAsia="Times New Roman"/>
      <w:b/>
      <w:szCs w:val="26"/>
    </w:rPr>
  </w:style>
  <w:style w:type="paragraph" w:styleId="BodyText2">
    <w:name w:val="Body Text 2"/>
    <w:basedOn w:val="Normal"/>
    <w:link w:val="BodyText2Char"/>
    <w:rsid w:val="00526051"/>
    <w:pPr>
      <w:spacing w:before="120" w:after="120"/>
      <w:jc w:val="both"/>
    </w:pPr>
    <w:rPr>
      <w:rFonts w:ascii=".VnBook-Antiqua" w:hAnsi=".VnBook-Antiqua"/>
    </w:rPr>
  </w:style>
  <w:style w:type="character" w:customStyle="1" w:styleId="BodyText2Char">
    <w:name w:val="Body Text 2 Char"/>
    <w:basedOn w:val="DefaultParagraphFont"/>
    <w:link w:val="BodyText2"/>
    <w:rsid w:val="00526051"/>
    <w:rPr>
      <w:rFonts w:ascii=".VnBook-Antiqua" w:eastAsia="Times New Roman" w:hAnsi=".VnBook-Antiqua" w:cs="Times New Roman"/>
      <w:sz w:val="26"/>
      <w:szCs w:val="26"/>
    </w:rPr>
  </w:style>
  <w:style w:type="character" w:styleId="PageNumber">
    <w:name w:val="page number"/>
    <w:basedOn w:val="DefaultParagraphFont"/>
    <w:rsid w:val="00526051"/>
  </w:style>
  <w:style w:type="paragraph" w:styleId="Footer">
    <w:name w:val="footer"/>
    <w:basedOn w:val="Normal"/>
    <w:link w:val="FooterChar"/>
    <w:rsid w:val="00526051"/>
    <w:pPr>
      <w:tabs>
        <w:tab w:val="center" w:pos="4320"/>
        <w:tab w:val="right" w:pos="8640"/>
      </w:tabs>
    </w:pPr>
    <w:rPr>
      <w:rFonts w:ascii=".VnTime" w:hAnsi=".VnTime"/>
    </w:rPr>
  </w:style>
  <w:style w:type="character" w:customStyle="1" w:styleId="FooterChar">
    <w:name w:val="Footer Char"/>
    <w:basedOn w:val="DefaultParagraphFont"/>
    <w:link w:val="Footer"/>
    <w:rsid w:val="00526051"/>
    <w:rPr>
      <w:rFonts w:ascii=".VnTime" w:eastAsia="Times New Roman" w:hAnsi=".VnTime" w:cs="Times New Roman"/>
      <w:sz w:val="26"/>
      <w:szCs w:val="26"/>
    </w:rPr>
  </w:style>
  <w:style w:type="paragraph" w:styleId="Title">
    <w:name w:val="Title"/>
    <w:basedOn w:val="Normal"/>
    <w:link w:val="TitleChar"/>
    <w:qFormat/>
    <w:rsid w:val="00526051"/>
    <w:pPr>
      <w:jc w:val="center"/>
    </w:pPr>
    <w:rPr>
      <w:rFonts w:ascii="Arial" w:hAnsi="Arial" w:cs="Arial"/>
      <w:b/>
      <w:sz w:val="22"/>
    </w:rPr>
  </w:style>
  <w:style w:type="character" w:customStyle="1" w:styleId="TitleChar">
    <w:name w:val="Title Char"/>
    <w:basedOn w:val="DefaultParagraphFont"/>
    <w:link w:val="Title"/>
    <w:rsid w:val="00526051"/>
    <w:rPr>
      <w:rFonts w:eastAsia="Times New Roman"/>
      <w:b/>
      <w:szCs w:val="26"/>
    </w:rPr>
  </w:style>
  <w:style w:type="paragraph" w:styleId="ListParagraph">
    <w:name w:val="List Paragraph"/>
    <w:basedOn w:val="Normal"/>
    <w:link w:val="ListParagraphChar"/>
    <w:uiPriority w:val="34"/>
    <w:qFormat/>
    <w:rsid w:val="00526051"/>
    <w:pPr>
      <w:ind w:left="720"/>
      <w:contextualSpacing/>
      <w:jc w:val="both"/>
    </w:pPr>
    <w:rPr>
      <w:sz w:val="24"/>
      <w:szCs w:val="24"/>
    </w:rPr>
  </w:style>
  <w:style w:type="character" w:styleId="Emphasis">
    <w:name w:val="Emphasis"/>
    <w:qFormat/>
    <w:rsid w:val="00526051"/>
    <w:rPr>
      <w:i/>
      <w:iCs/>
    </w:rPr>
  </w:style>
  <w:style w:type="character" w:styleId="CommentReference">
    <w:name w:val="annotation reference"/>
    <w:basedOn w:val="DefaultParagraphFont"/>
    <w:uiPriority w:val="99"/>
    <w:semiHidden/>
    <w:unhideWhenUsed/>
    <w:rsid w:val="009848AD"/>
    <w:rPr>
      <w:sz w:val="16"/>
      <w:szCs w:val="16"/>
    </w:rPr>
  </w:style>
  <w:style w:type="paragraph" w:styleId="CommentText">
    <w:name w:val="annotation text"/>
    <w:basedOn w:val="Normal"/>
    <w:link w:val="CommentTextChar"/>
    <w:uiPriority w:val="99"/>
    <w:semiHidden/>
    <w:unhideWhenUsed/>
    <w:rsid w:val="009848AD"/>
    <w:rPr>
      <w:sz w:val="20"/>
      <w:szCs w:val="20"/>
    </w:rPr>
  </w:style>
  <w:style w:type="character" w:customStyle="1" w:styleId="CommentTextChar">
    <w:name w:val="Comment Text Char"/>
    <w:basedOn w:val="DefaultParagraphFont"/>
    <w:link w:val="CommentText"/>
    <w:uiPriority w:val="99"/>
    <w:semiHidden/>
    <w:rsid w:val="0098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48AD"/>
    <w:rPr>
      <w:b/>
      <w:bCs/>
    </w:rPr>
  </w:style>
  <w:style w:type="character" w:customStyle="1" w:styleId="CommentSubjectChar">
    <w:name w:val="Comment Subject Char"/>
    <w:basedOn w:val="CommentTextChar"/>
    <w:link w:val="CommentSubject"/>
    <w:uiPriority w:val="99"/>
    <w:semiHidden/>
    <w:rsid w:val="0098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AD"/>
    <w:rPr>
      <w:rFonts w:ascii="Segoe UI" w:eastAsia="Times New Roman" w:hAnsi="Segoe UI" w:cs="Segoe UI"/>
      <w:sz w:val="18"/>
      <w:szCs w:val="18"/>
    </w:rPr>
  </w:style>
  <w:style w:type="paragraph" w:styleId="Header">
    <w:name w:val="header"/>
    <w:basedOn w:val="Normal"/>
    <w:link w:val="HeaderChar"/>
    <w:uiPriority w:val="99"/>
    <w:unhideWhenUsed/>
    <w:rsid w:val="00884DE2"/>
    <w:pPr>
      <w:tabs>
        <w:tab w:val="center" w:pos="4680"/>
        <w:tab w:val="right" w:pos="9360"/>
      </w:tabs>
    </w:pPr>
  </w:style>
  <w:style w:type="character" w:customStyle="1" w:styleId="HeaderChar">
    <w:name w:val="Header Char"/>
    <w:basedOn w:val="DefaultParagraphFont"/>
    <w:link w:val="Header"/>
    <w:uiPriority w:val="99"/>
    <w:rsid w:val="00884DE2"/>
    <w:rPr>
      <w:rFonts w:ascii="Times New Roman" w:eastAsia="Times New Roman" w:hAnsi="Times New Roman" w:cs="Times New Roman"/>
      <w:sz w:val="26"/>
      <w:szCs w:val="26"/>
    </w:rPr>
  </w:style>
  <w:style w:type="paragraph" w:styleId="Revision">
    <w:name w:val="Revision"/>
    <w:hidden/>
    <w:uiPriority w:val="99"/>
    <w:semiHidden/>
    <w:rsid w:val="00E0191B"/>
    <w:pPr>
      <w:spacing w:after="0" w:line="240" w:lineRule="auto"/>
    </w:pPr>
    <w:rPr>
      <w:rFonts w:ascii="Times New Roman" w:eastAsia="Times New Roman" w:hAnsi="Times New Roman" w:cs="Times New Roman"/>
      <w:sz w:val="26"/>
      <w:szCs w:val="26"/>
    </w:rPr>
  </w:style>
  <w:style w:type="table" w:styleId="TableGrid">
    <w:name w:val="Table Grid"/>
    <w:basedOn w:val="TableNormal"/>
    <w:uiPriority w:val="39"/>
    <w:rsid w:val="004E2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7B01C1"/>
    <w:pPr>
      <w:spacing w:after="0" w:line="240" w:lineRule="auto"/>
    </w:pPr>
    <w:rPr>
      <w:rFonts w:ascii="Calibri" w:eastAsia="Calibri" w:hAnsi="Calibri" w:cs="Times New Roman"/>
    </w:rPr>
  </w:style>
  <w:style w:type="character" w:styleId="Hyperlink">
    <w:name w:val="Hyperlink"/>
    <w:rsid w:val="00B76B0F"/>
    <w:rPr>
      <w:color w:val="0000FF"/>
      <w:u w:val="single"/>
    </w:rPr>
  </w:style>
  <w:style w:type="character" w:customStyle="1" w:styleId="ListParagraphChar">
    <w:name w:val="List Paragraph Char"/>
    <w:link w:val="ListParagraph"/>
    <w:uiPriority w:val="34"/>
    <w:locked/>
    <w:rsid w:val="00B76B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254">
      <w:bodyDiv w:val="1"/>
      <w:marLeft w:val="0"/>
      <w:marRight w:val="0"/>
      <w:marTop w:val="0"/>
      <w:marBottom w:val="0"/>
      <w:divBdr>
        <w:top w:val="none" w:sz="0" w:space="0" w:color="auto"/>
        <w:left w:val="none" w:sz="0" w:space="0" w:color="auto"/>
        <w:bottom w:val="none" w:sz="0" w:space="0" w:color="auto"/>
        <w:right w:val="none" w:sz="0" w:space="0" w:color="auto"/>
      </w:divBdr>
    </w:div>
    <w:div w:id="1687827256">
      <w:bodyDiv w:val="1"/>
      <w:marLeft w:val="0"/>
      <w:marRight w:val="0"/>
      <w:marTop w:val="0"/>
      <w:marBottom w:val="0"/>
      <w:divBdr>
        <w:top w:val="none" w:sz="0" w:space="0" w:color="auto"/>
        <w:left w:val="none" w:sz="0" w:space="0" w:color="auto"/>
        <w:bottom w:val="none" w:sz="0" w:space="0" w:color="auto"/>
        <w:right w:val="none" w:sz="0" w:space="0" w:color="auto"/>
      </w:divBdr>
      <w:divsChild>
        <w:div w:id="36676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uyen@vnet.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45D8-CF85-4654-8E35-1ADCD0D5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Phi Dang</dc:creator>
  <cp:lastModifiedBy>VNet.JSC</cp:lastModifiedBy>
  <cp:revision>5</cp:revision>
  <cp:lastPrinted>2018-12-06T02:01:00Z</cp:lastPrinted>
  <dcterms:created xsi:type="dcterms:W3CDTF">2020-01-10T01:22:00Z</dcterms:created>
  <dcterms:modified xsi:type="dcterms:W3CDTF">2020-01-10T03:26:00Z</dcterms:modified>
</cp:coreProperties>
</file>